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ED" w:rsidRPr="00AD7BC3" w:rsidRDefault="00041595" w:rsidP="00E943ED">
      <w:pPr>
        <w:widowControl/>
        <w:jc w:val="center"/>
        <w:rPr>
          <w:rFonts w:ascii="仿宋" w:eastAsia="仿宋" w:hAnsi="仿宋" w:cs="宋体"/>
          <w:kern w:val="0"/>
          <w:sz w:val="36"/>
          <w:szCs w:val="36"/>
        </w:rPr>
      </w:pPr>
      <w:r w:rsidRPr="00AD7BC3">
        <w:rPr>
          <w:rFonts w:ascii="仿宋" w:eastAsia="仿宋" w:hAnsi="仿宋" w:cs="宋体" w:hint="eastAsia"/>
          <w:kern w:val="0"/>
          <w:sz w:val="36"/>
          <w:szCs w:val="36"/>
        </w:rPr>
        <w:t>盐城幼儿师范高等专科学校</w:t>
      </w:r>
    </w:p>
    <w:p w:rsidR="00041595" w:rsidRPr="00AD7BC3" w:rsidRDefault="00041595" w:rsidP="00E943ED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AD7BC3">
        <w:rPr>
          <w:rFonts w:ascii="仿宋" w:eastAsia="仿宋" w:hAnsi="仿宋" w:cs="宋体" w:hint="eastAsia"/>
          <w:kern w:val="0"/>
          <w:sz w:val="36"/>
          <w:szCs w:val="36"/>
        </w:rPr>
        <w:t>校园超市管理办法（试行）</w:t>
      </w:r>
    </w:p>
    <w:p w:rsidR="00041595" w:rsidRPr="00AD7BC3" w:rsidRDefault="00041595" w:rsidP="00E943ED">
      <w:pPr>
        <w:widowControl/>
        <w:ind w:firstLineChars="200" w:firstLine="640"/>
        <w:jc w:val="center"/>
        <w:rPr>
          <w:rFonts w:ascii="宋体" w:eastAsia="宋体" w:hAnsi="宋体" w:cs="宋体"/>
          <w:kern w:val="0"/>
          <w:szCs w:val="21"/>
        </w:rPr>
      </w:pPr>
      <w:r w:rsidRPr="00AD7BC3">
        <w:rPr>
          <w:rFonts w:ascii="仿宋" w:eastAsia="仿宋" w:hAnsi="仿宋" w:cs="宋体" w:hint="eastAsia"/>
          <w:kern w:val="0"/>
          <w:sz w:val="32"/>
          <w:szCs w:val="32"/>
        </w:rPr>
        <w:t>第一章总则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第一条</w:t>
      </w:r>
      <w:r w:rsidRPr="00AD7BC3">
        <w:rPr>
          <w:rFonts w:asciiTheme="minorEastAsia" w:eastAsia="仿宋" w:hAnsiTheme="minorEastAsia" w:cs="宋体" w:hint="eastAsia"/>
          <w:kern w:val="0"/>
          <w:sz w:val="28"/>
          <w:szCs w:val="28"/>
        </w:rPr>
        <w:t> 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为进一步加强学校校园超市规范管理，维护广大师生消费权益，根据《中华人民共和国食品安全法》、《中华人民共和国消费者权益保护法》等法律法规，结合本校实际情况，制定本办法。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第二条 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校园超市必须坚持“</w:t>
      </w:r>
      <w:r w:rsidR="004A49C7" w:rsidRPr="00AD7BC3">
        <w:rPr>
          <w:rFonts w:ascii="仿宋" w:eastAsia="仿宋" w:hAnsi="仿宋" w:cs="宋体" w:hint="eastAsia"/>
          <w:kern w:val="0"/>
          <w:sz w:val="28"/>
          <w:szCs w:val="28"/>
        </w:rPr>
        <w:t>安全、规范、服务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”的原则</w:t>
      </w:r>
      <w:r w:rsidR="002D04A9" w:rsidRPr="00AD7BC3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 xml:space="preserve"> 在运营机制上既要遵循市场规律，更要发挥学校后勤的服务性、保障性和基础性作用。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第三条 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本办法适用于我校学海路、海洋路两个校区的校园超市。</w:t>
      </w:r>
    </w:p>
    <w:p w:rsidR="00041595" w:rsidRPr="00AD7BC3" w:rsidRDefault="00041595" w:rsidP="00E943ED">
      <w:pPr>
        <w:widowControl/>
        <w:ind w:firstLineChars="200" w:firstLine="560"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第二章超市经营服务要求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第四条 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经营场所要求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（一） 店名店招醒目，营业时间指示清楚。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（二） 经营场所醒目位置须公示《营业执照》、《食品流通许可证》、《公共场所卫生许可证》、《税务登记》等。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（三） 经营场所商品功能布局科学合理，满足</w:t>
      </w:r>
      <w:r w:rsidR="00292153" w:rsidRPr="00AD7BC3">
        <w:rPr>
          <w:rFonts w:ascii="仿宋" w:eastAsia="仿宋" w:hAnsi="仿宋" w:cs="宋体" w:hint="eastAsia"/>
          <w:kern w:val="0"/>
          <w:sz w:val="28"/>
          <w:szCs w:val="28"/>
        </w:rPr>
        <w:t>安全、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便利原则。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（四）按照经营规模和卖场布局主动公示服务指南、服务内容、导购标示、广告标示、购物标示、安全标示及相关</w:t>
      </w:r>
      <w:r w:rsidR="00EE384B" w:rsidRPr="00AD7BC3">
        <w:rPr>
          <w:rFonts w:ascii="仿宋" w:eastAsia="仿宋" w:hAnsi="仿宋" w:cs="宋体" w:hint="eastAsia"/>
          <w:kern w:val="0"/>
          <w:sz w:val="28"/>
          <w:szCs w:val="28"/>
        </w:rPr>
        <w:t>警示</w:t>
      </w:r>
      <w:r w:rsidR="00482ACE" w:rsidRPr="00AD7BC3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提示等标牌。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（五） 经营场所照明充足，根据经营需要配备相应的基本制冷、制热设备，保持适宜的温度和湿度，并具有良好的通风。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（六） 商品须分类贮存，隔墙离地≥</w:t>
      </w:r>
      <w:r w:rsidR="008229C9" w:rsidRPr="00AD7BC3">
        <w:rPr>
          <w:rFonts w:ascii="仿宋" w:eastAsia="仿宋" w:hAnsi="仿宋" w:cs="宋体" w:hint="eastAsia"/>
          <w:kern w:val="0"/>
          <w:sz w:val="28"/>
          <w:szCs w:val="28"/>
        </w:rPr>
        <w:t>10厘米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，并按先进先出的原则存放；商品一物一签，</w:t>
      </w:r>
      <w:proofErr w:type="gramStart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物签对应</w:t>
      </w:r>
      <w:proofErr w:type="gramEnd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（七）售卖残损或临保期商品的，须设立专门的残损商品区域，并明确告知消费者商品残损原因或剩余保质期，不得以任何理由夹杂在正常商品里进行售卖。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（八） 储存食品场所严禁乱堆乱放；保持清洁卫生,定期打扫,无积尘、食物残渣,无霉斑、鼠迹、苍蝇、蟑螂，不放有毒有害物品及个人用品。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（九） 经营场所地面无纸屑、杂物、尘土、通道无堆积包装纸箱；墙壁干净，靠墙四周无垃圾杂物、玻璃明亮；货架及商品保持清洁，无灰尘、污迹。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 xml:space="preserve">（十） </w:t>
      </w:r>
      <w:r w:rsidR="009B690D" w:rsidRPr="00AD7BC3">
        <w:rPr>
          <w:rFonts w:ascii="仿宋" w:eastAsia="仿宋" w:hAnsi="仿宋" w:cs="宋体" w:hint="eastAsia"/>
          <w:kern w:val="0"/>
          <w:sz w:val="28"/>
          <w:szCs w:val="28"/>
        </w:rPr>
        <w:t>经营场所外实行“门前三包”</w:t>
      </w:r>
      <w:r w:rsidR="009B690D" w:rsidRPr="00AD7BC3">
        <w:rPr>
          <w:rFonts w:ascii="仿宋" w:eastAsia="仿宋" w:hAnsi="仿宋" w:cs="宋体"/>
          <w:kern w:val="0"/>
          <w:sz w:val="28"/>
          <w:szCs w:val="28"/>
        </w:rPr>
        <w:t>。其中，包卫生，即做到</w:t>
      </w:r>
      <w:r w:rsidR="009B690D" w:rsidRPr="00AD7BC3">
        <w:rPr>
          <w:rFonts w:ascii="仿宋" w:eastAsia="仿宋" w:hAnsi="仿宋" w:cs="宋体" w:hint="eastAsia"/>
          <w:kern w:val="0"/>
          <w:sz w:val="28"/>
          <w:szCs w:val="28"/>
        </w:rPr>
        <w:t>经营场地周边</w:t>
      </w:r>
      <w:r w:rsidR="009B690D" w:rsidRPr="00AD7BC3">
        <w:rPr>
          <w:rFonts w:ascii="仿宋" w:eastAsia="仿宋" w:hAnsi="仿宋" w:cs="宋体"/>
          <w:kern w:val="0"/>
          <w:sz w:val="28"/>
          <w:szCs w:val="28"/>
        </w:rPr>
        <w:t>无垃圾杂物、无污水、无污垢、无油渍或严重积尘，</w:t>
      </w:r>
      <w:hyperlink r:id="rId6" w:tgtFrame="_blank" w:history="1">
        <w:r w:rsidR="009B690D" w:rsidRPr="00AD7BC3">
          <w:rPr>
            <w:rFonts w:ascii="仿宋" w:eastAsia="仿宋" w:hAnsi="仿宋" w:cs="宋体"/>
            <w:kern w:val="0"/>
            <w:sz w:val="28"/>
            <w:szCs w:val="28"/>
          </w:rPr>
          <w:t>遮阳棚</w:t>
        </w:r>
      </w:hyperlink>
      <w:r w:rsidR="009B690D" w:rsidRPr="00AD7BC3">
        <w:rPr>
          <w:rFonts w:ascii="仿宋" w:eastAsia="仿宋" w:hAnsi="仿宋" w:cs="宋体"/>
          <w:kern w:val="0"/>
          <w:sz w:val="28"/>
          <w:szCs w:val="28"/>
        </w:rPr>
        <w:t>规范、整洁，无破损</w:t>
      </w:r>
      <w:r w:rsidR="009B690D" w:rsidRPr="00AD7BC3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9B690D" w:rsidRPr="00AD7BC3">
        <w:rPr>
          <w:rFonts w:ascii="仿宋" w:eastAsia="仿宋" w:hAnsi="仿宋" w:cs="宋体"/>
          <w:kern w:val="0"/>
          <w:sz w:val="28"/>
          <w:szCs w:val="28"/>
        </w:rPr>
        <w:t>卫生设施完好整洁，无破损；包绿化，即协助</w:t>
      </w:r>
      <w:r w:rsidR="009B690D" w:rsidRPr="00AD7BC3">
        <w:rPr>
          <w:rFonts w:ascii="仿宋" w:eastAsia="仿宋" w:hAnsi="仿宋" w:cs="宋体" w:hint="eastAsia"/>
          <w:kern w:val="0"/>
          <w:sz w:val="28"/>
          <w:szCs w:val="28"/>
        </w:rPr>
        <w:t>学校</w:t>
      </w:r>
      <w:r w:rsidR="009B690D" w:rsidRPr="00AD7BC3">
        <w:rPr>
          <w:rFonts w:ascii="仿宋" w:eastAsia="仿宋" w:hAnsi="仿宋" w:cs="宋体"/>
          <w:kern w:val="0"/>
          <w:sz w:val="28"/>
          <w:szCs w:val="28"/>
        </w:rPr>
        <w:t>管护好树木花草和绿化设施，及时清理门前花坛内的垃圾杂物，不攀树折枝，采摘花朵，不得在树干、树枝上钉钉子和乱挂杂物等；包秩序，即禁止乱挂晒、乱占道、乱堆放、乱张贴等影响市容秩序的行为，对其他行为人的乱停、乱靠、乱摆摊设点、乱挖掘等影响市容秩序的行为有监督、劝说和举报的责任等</w:t>
      </w:r>
      <w:r w:rsidR="00AC0713" w:rsidRPr="00AD7BC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43122E" w:rsidRPr="00AD7BC3" w:rsidRDefault="00041595" w:rsidP="0043122E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 xml:space="preserve">（十一） </w:t>
      </w:r>
      <w:r w:rsidR="00AC0713" w:rsidRPr="00AD7BC3">
        <w:rPr>
          <w:rFonts w:ascii="仿宋" w:eastAsia="仿宋" w:hAnsi="仿宋" w:cs="宋体" w:hint="eastAsia"/>
          <w:kern w:val="0"/>
          <w:sz w:val="28"/>
          <w:szCs w:val="28"/>
        </w:rPr>
        <w:t>超市经营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须</w:t>
      </w:r>
      <w:r w:rsidR="001C36B7" w:rsidRPr="00AD7BC3">
        <w:rPr>
          <w:rFonts w:ascii="仿宋" w:eastAsia="仿宋" w:hAnsi="仿宋" w:cs="宋体" w:hint="eastAsia"/>
          <w:kern w:val="0"/>
          <w:sz w:val="28"/>
          <w:szCs w:val="28"/>
        </w:rPr>
        <w:t>符合消防规范，安装疏散指示灯、</w:t>
      </w:r>
      <w:r w:rsidR="00FC5E58" w:rsidRPr="00AD7BC3">
        <w:rPr>
          <w:rFonts w:ascii="仿宋" w:eastAsia="仿宋" w:hAnsi="仿宋" w:cs="宋体" w:hint="eastAsia"/>
          <w:kern w:val="0"/>
          <w:sz w:val="28"/>
          <w:szCs w:val="28"/>
        </w:rPr>
        <w:t>消防应急灯等</w:t>
      </w:r>
      <w:r w:rsidR="001C36B7" w:rsidRPr="00AD7BC3">
        <w:rPr>
          <w:rFonts w:ascii="仿宋" w:eastAsia="仿宋" w:hAnsi="仿宋" w:cs="宋体" w:hint="eastAsia"/>
          <w:kern w:val="0"/>
          <w:sz w:val="28"/>
          <w:szCs w:val="28"/>
        </w:rPr>
        <w:t>，张贴消防标识，科学、合理的设置进出口</w:t>
      </w:r>
      <w:r w:rsidR="00EB3947" w:rsidRPr="00AD7BC3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按学校保卫部门要求配备相应的消防器材，并配合完成经营</w:t>
      </w:r>
      <w:proofErr w:type="gramStart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场所消防</w:t>
      </w:r>
      <w:proofErr w:type="gramEnd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验收工作</w:t>
      </w:r>
      <w:r w:rsidR="00FC5E58" w:rsidRPr="00AD7BC3">
        <w:rPr>
          <w:rFonts w:ascii="仿宋" w:eastAsia="仿宋" w:hAnsi="仿宋" w:cs="宋体" w:hint="eastAsia"/>
          <w:kern w:val="0"/>
          <w:sz w:val="28"/>
          <w:szCs w:val="28"/>
        </w:rPr>
        <w:t>，定期检</w:t>
      </w:r>
      <w:r w:rsidR="003E1AB3" w:rsidRPr="00AD7BC3">
        <w:rPr>
          <w:rFonts w:ascii="仿宋" w:eastAsia="仿宋" w:hAnsi="仿宋" w:cs="宋体" w:hint="eastAsia"/>
          <w:kern w:val="0"/>
          <w:sz w:val="28"/>
          <w:szCs w:val="28"/>
        </w:rPr>
        <w:t>修</w:t>
      </w:r>
      <w:r w:rsidR="00FC5E58" w:rsidRPr="00AD7BC3">
        <w:rPr>
          <w:rFonts w:ascii="仿宋" w:eastAsia="仿宋" w:hAnsi="仿宋" w:cs="宋体" w:hint="eastAsia"/>
          <w:kern w:val="0"/>
          <w:sz w:val="28"/>
          <w:szCs w:val="28"/>
        </w:rPr>
        <w:t>消防设施设备，确保使用正常</w:t>
      </w:r>
      <w:r w:rsidR="00EB3947" w:rsidRPr="00AD7BC3">
        <w:rPr>
          <w:rFonts w:ascii="仿宋" w:eastAsia="仿宋" w:hAnsi="仿宋" w:cs="宋体" w:hint="eastAsia"/>
          <w:kern w:val="0"/>
          <w:sz w:val="28"/>
          <w:szCs w:val="28"/>
        </w:rPr>
        <w:t>；负责员工消防器材使用培训</w:t>
      </w:r>
      <w:r w:rsidR="0043122E" w:rsidRPr="00AD7BC3">
        <w:rPr>
          <w:rFonts w:ascii="仿宋" w:eastAsia="仿宋" w:hAnsi="仿宋" w:cs="宋体" w:hint="eastAsia"/>
          <w:kern w:val="0"/>
          <w:sz w:val="28"/>
          <w:szCs w:val="28"/>
        </w:rPr>
        <w:t>;配</w:t>
      </w:r>
      <w:r w:rsidR="0043122E" w:rsidRPr="00AD7BC3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合学校保卫部门做好防火、防盗、防毒等安全管理工作；按要求配备电子监控设备。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 xml:space="preserve">（十二） </w:t>
      </w:r>
      <w:r w:rsidR="0095770C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可根据经营需要在经营场所外设立“免费包裹存放处”，设立点不得占用消防通道。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第五条 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经营管理要求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 xml:space="preserve">（一） </w:t>
      </w:r>
      <w:r w:rsidR="0095770C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作为委托经营管理者，须落实食品卫生安全、消防安全、治安安全等的第一责任人制度，对相应的安全管理工作负有直接的组织和管理义务，并承担全部责任。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 xml:space="preserve">（二） 有完善的采购管理、食品安全管理和服务质量的规章制度, 商品进货渠道合法，做到货源能溯源，服务流程清晰明确。 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（三） 经营范围须符合</w:t>
      </w:r>
      <w:r w:rsidR="006B6504" w:rsidRPr="00AD7BC3">
        <w:rPr>
          <w:rFonts w:ascii="仿宋" w:eastAsia="仿宋" w:hAnsi="仿宋" w:cs="宋体" w:hint="eastAsia"/>
          <w:kern w:val="0"/>
          <w:sz w:val="28"/>
          <w:szCs w:val="28"/>
        </w:rPr>
        <w:t>采购文件、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合同要求，</w:t>
      </w:r>
      <w:r w:rsidR="00207CE3" w:rsidRPr="00AD7BC3">
        <w:rPr>
          <w:rFonts w:ascii="仿宋" w:eastAsia="仿宋" w:hAnsi="仿宋" w:cs="宋体" w:hint="eastAsia"/>
          <w:kern w:val="0"/>
          <w:sz w:val="28"/>
          <w:szCs w:val="28"/>
        </w:rPr>
        <w:t>不得超范围经营，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不得经营伪劣假冒、无包装或标识的商品；经营特种商品的，须公示特种商品经营许可证。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 xml:space="preserve">（四） </w:t>
      </w:r>
      <w:r w:rsidR="00207CE3" w:rsidRPr="00AD7BC3">
        <w:rPr>
          <w:rFonts w:ascii="仿宋" w:eastAsia="仿宋" w:hAnsi="仿宋" w:cs="宋体" w:hint="eastAsia"/>
          <w:kern w:val="0"/>
          <w:sz w:val="28"/>
          <w:szCs w:val="28"/>
        </w:rPr>
        <w:t>承包人计划新增服务项目的，必须经学校书面批准。</w:t>
      </w:r>
      <w:r w:rsidR="006747F1" w:rsidRPr="00AD7BC3">
        <w:rPr>
          <w:rFonts w:ascii="仿宋" w:eastAsia="仿宋" w:hAnsi="仿宋" w:cs="宋体" w:hint="eastAsia"/>
          <w:kern w:val="0"/>
          <w:sz w:val="28"/>
          <w:szCs w:val="28"/>
        </w:rPr>
        <w:t>新增项目审批必须重点审查以下内容（包含但不限于）：是否具备服务经营资格，是否存在经营纠纷，改造方案是否可行，服务安全是否存有隐患，服务价格是否适当，水电线路改造是否可行，电力负荷增加是否满足，监控系统是否满足。</w:t>
      </w:r>
      <w:r w:rsidR="00337EB1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为方便师生，经</w:t>
      </w:r>
      <w:r w:rsidR="00337EB1" w:rsidRPr="00AD7BC3">
        <w:rPr>
          <w:rFonts w:ascii="仿宋" w:eastAsia="仿宋" w:hAnsi="仿宋" w:cs="宋体" w:hint="eastAsia"/>
          <w:kern w:val="0"/>
          <w:sz w:val="28"/>
          <w:szCs w:val="28"/>
        </w:rPr>
        <w:t>批准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在指定位置开展特色经营服务的，须按照国家及省市相关法律法规要求办理相关证件。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（五） 所有商品实行明码标价，所售商品价格不得高于</w:t>
      </w:r>
      <w:r w:rsidR="001F4F63" w:rsidRPr="00AD7BC3">
        <w:rPr>
          <w:rFonts w:ascii="仿宋" w:eastAsia="仿宋" w:hAnsi="仿宋" w:cs="宋体" w:hint="eastAsia"/>
          <w:kern w:val="0"/>
          <w:sz w:val="28"/>
          <w:szCs w:val="28"/>
        </w:rPr>
        <w:t>招投标约定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价格。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（六）</w:t>
      </w:r>
      <w:proofErr w:type="gramStart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售卖散称商品</w:t>
      </w:r>
      <w:proofErr w:type="gramEnd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（预包装食品）的，须配齐相应设施设备。在盛放容器、隔离设施或包装上有符合要求的完整标签，并配备符合国家标准的计量器具，定期年检。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（七） 为维护消费者的利益，做到能追溯，所售出商品须提供购物小票或发票。</w:t>
      </w:r>
    </w:p>
    <w:p w:rsidR="003F6E62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（八） 进入校园的</w:t>
      </w:r>
      <w:r w:rsidR="0095770C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="00337EB1" w:rsidRPr="00AD7BC3">
        <w:rPr>
          <w:rFonts w:ascii="仿宋" w:eastAsia="仿宋" w:hAnsi="仿宋" w:cs="宋体" w:hint="eastAsia"/>
          <w:kern w:val="0"/>
          <w:sz w:val="28"/>
          <w:szCs w:val="28"/>
        </w:rPr>
        <w:t>车辆、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送货车辆</w:t>
      </w:r>
      <w:r w:rsidR="00337EB1" w:rsidRPr="00AD7BC3">
        <w:rPr>
          <w:rFonts w:ascii="仿宋" w:eastAsia="仿宋" w:hAnsi="仿宋" w:cs="宋体" w:hint="eastAsia"/>
          <w:kern w:val="0"/>
          <w:sz w:val="28"/>
          <w:szCs w:val="28"/>
        </w:rPr>
        <w:t>均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须在进场前向</w:t>
      </w:r>
      <w:proofErr w:type="gramStart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校安全</w:t>
      </w:r>
      <w:proofErr w:type="gramEnd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保卫部门进行备案审查；通过审查的</w:t>
      </w:r>
      <w:r w:rsidR="0095770C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="00337EB1" w:rsidRPr="00AD7BC3">
        <w:rPr>
          <w:rFonts w:ascii="仿宋" w:eastAsia="仿宋" w:hAnsi="仿宋" w:cs="宋体" w:hint="eastAsia"/>
          <w:kern w:val="0"/>
          <w:sz w:val="28"/>
          <w:szCs w:val="28"/>
        </w:rPr>
        <w:t>车辆、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送货车辆，进校须按指定路线低速行驶，不得乱鸣</w:t>
      </w:r>
      <w:r w:rsidR="00337EB1" w:rsidRPr="00AD7BC3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041595" w:rsidRPr="00AD7BC3" w:rsidRDefault="0095770C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="003F6E62" w:rsidRPr="00AD7BC3">
        <w:rPr>
          <w:rFonts w:ascii="仿宋" w:eastAsia="仿宋" w:hAnsi="仿宋" w:cs="宋体" w:hint="eastAsia"/>
          <w:kern w:val="0"/>
          <w:sz w:val="28"/>
          <w:szCs w:val="28"/>
        </w:rPr>
        <w:t>在服务</w:t>
      </w:r>
      <w:r w:rsidR="00337EB1" w:rsidRPr="00AD7BC3">
        <w:rPr>
          <w:rFonts w:ascii="仿宋" w:eastAsia="仿宋" w:hAnsi="仿宋" w:cs="宋体" w:hint="eastAsia"/>
          <w:kern w:val="0"/>
          <w:sz w:val="28"/>
          <w:szCs w:val="28"/>
        </w:rPr>
        <w:t>过程中</w:t>
      </w:r>
      <w:r w:rsidR="00B439FB" w:rsidRPr="00AD7BC3">
        <w:rPr>
          <w:rFonts w:ascii="仿宋" w:eastAsia="仿宋" w:hAnsi="仿宋" w:cs="宋体" w:hint="eastAsia"/>
          <w:kern w:val="0"/>
          <w:sz w:val="28"/>
          <w:szCs w:val="28"/>
        </w:rPr>
        <w:t>，不得损坏学校设施设备，否则照价赔偿</w:t>
      </w:r>
      <w:r w:rsidR="0018735B" w:rsidRPr="00AD7BC3">
        <w:rPr>
          <w:rFonts w:ascii="仿宋" w:eastAsia="仿宋" w:hAnsi="仿宋" w:cs="宋体" w:hint="eastAsia"/>
          <w:kern w:val="0"/>
          <w:sz w:val="28"/>
          <w:szCs w:val="28"/>
        </w:rPr>
        <w:t>或免费原样恢复</w:t>
      </w:r>
      <w:r w:rsidR="00041595" w:rsidRPr="00AD7BC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（九）禁止在承租范围外经营。</w:t>
      </w:r>
      <w:r w:rsidR="0095770C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需对某些商品进行促销，并占用卖场外围地点的，须提前向学校后勤处进行申请，同意后方可陈列促销。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 xml:space="preserve">（十） </w:t>
      </w:r>
      <w:r w:rsidR="0095770C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须按照学校后勤处规定的时间营业，如遇特殊情况，营业时间可根据学校后勤处要求适当延长或缩短。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（十一） 为方便师生购物，</w:t>
      </w:r>
      <w:r w:rsidR="0095770C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须根据购物人流量配备一定数量的购物筐。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 xml:space="preserve">（十二） </w:t>
      </w:r>
      <w:r w:rsidR="0095770C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须</w:t>
      </w:r>
      <w:r w:rsidR="00716F2E" w:rsidRPr="00AD7BC3">
        <w:rPr>
          <w:rFonts w:ascii="仿宋" w:eastAsia="仿宋" w:hAnsi="仿宋" w:cs="宋体" w:hint="eastAsia"/>
          <w:kern w:val="0"/>
          <w:sz w:val="28"/>
          <w:szCs w:val="28"/>
        </w:rPr>
        <w:t>自觉、主动、积极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接受</w:t>
      </w:r>
      <w:r w:rsidR="00716F2E" w:rsidRPr="00AD7BC3">
        <w:rPr>
          <w:rFonts w:ascii="仿宋" w:eastAsia="仿宋" w:hAnsi="仿宋" w:cs="宋体" w:hint="eastAsia"/>
          <w:kern w:val="0"/>
          <w:sz w:val="28"/>
          <w:szCs w:val="28"/>
        </w:rPr>
        <w:t>并配合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政府行政管理部门、学校职能部门和师生代表，对经营范围、商品的采购贮存和售卖、服务规范等方面的监督检查，并落实相关整改要求。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第六条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服务要求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（一） 根据国家和省市相关规定，相关岗位人员须经健康体检合格后，方可上岗。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（二） 统一着装，干净整洁,胸牌佩戴在工作服左胸上。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（三） 微笑服务，主动热情，不得与师生发生任何冲突。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（四） 捡拾物品应及时上交</w:t>
      </w:r>
      <w:r w:rsidR="006116AC" w:rsidRPr="00AD7BC3">
        <w:rPr>
          <w:rFonts w:ascii="仿宋" w:eastAsia="仿宋" w:hAnsi="仿宋" w:cs="宋体" w:hint="eastAsia"/>
          <w:kern w:val="0"/>
          <w:sz w:val="28"/>
          <w:szCs w:val="28"/>
        </w:rPr>
        <w:t>后勤管理处发布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失物招领，不得私自处理。</w:t>
      </w:r>
    </w:p>
    <w:p w:rsidR="00041595" w:rsidRPr="00AD7BC3" w:rsidRDefault="00041595" w:rsidP="00E943ED">
      <w:pPr>
        <w:widowControl/>
        <w:ind w:firstLineChars="200" w:firstLine="560"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第三章考核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第八条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后勤管理处全面负责学校的超市管理考核工作，具体工作由后勤管理处生活服务中心承办。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第九条 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超市管理考核由业务考核、部门考核、学生考核三部分组成。</w:t>
      </w:r>
    </w:p>
    <w:p w:rsidR="00041595" w:rsidRPr="00AD7BC3" w:rsidRDefault="00041595" w:rsidP="00E943ED">
      <w:pPr>
        <w:widowControl/>
        <w:ind w:right="120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（一） 业务考核每月进行一次，由生活服务中心根据日常管理情况，结合对各超市经营的检查情况和投诉情况进行打分测评（附表一）。</w:t>
      </w:r>
    </w:p>
    <w:p w:rsidR="00041595" w:rsidRPr="00AD7BC3" w:rsidRDefault="00041595" w:rsidP="00E943ED">
      <w:pPr>
        <w:widowControl/>
        <w:ind w:right="120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（二）部门考核每学期进行一次，由后勤管理处组织相关职能部门和部分学院共同开展（附表二）。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（三） 学生考核每学期进行一次，由后勤管理处组织各学院学生代表和</w:t>
      </w:r>
      <w:proofErr w:type="gramStart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团学组织</w:t>
      </w:r>
      <w:proofErr w:type="gramEnd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学生干部代表开展考核（附表二）。</w:t>
      </w:r>
    </w:p>
    <w:p w:rsidR="00041595" w:rsidRPr="00AD7BC3" w:rsidRDefault="00041595" w:rsidP="00E943ED">
      <w:pPr>
        <w:widowControl/>
        <w:ind w:right="120"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第十条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为加强校园超市经营服务企业的履约意识，保证服务质量，</w:t>
      </w:r>
      <w:r w:rsidR="00012D51" w:rsidRPr="00AD7BC3">
        <w:rPr>
          <w:rFonts w:ascii="仿宋" w:eastAsia="仿宋" w:hAnsi="仿宋" w:cs="宋体" w:hint="eastAsia"/>
          <w:kern w:val="0"/>
          <w:sz w:val="28"/>
          <w:szCs w:val="28"/>
        </w:rPr>
        <w:t>承包人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提供的服务质量达不到考核要求的，由</w:t>
      </w:r>
      <w:r w:rsidR="004469C8" w:rsidRPr="00AD7BC3">
        <w:rPr>
          <w:rFonts w:ascii="仿宋" w:eastAsia="仿宋" w:hAnsi="仿宋" w:cs="宋体" w:hint="eastAsia"/>
          <w:kern w:val="0"/>
          <w:sz w:val="28"/>
          <w:szCs w:val="28"/>
        </w:rPr>
        <w:t>后勤管理处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按照“盐城幼儿师范高等专科学校校园超市违约扣款标准”（附表三）</w:t>
      </w:r>
      <w:r w:rsidR="00CA1BB5" w:rsidRPr="00AD7BC3">
        <w:rPr>
          <w:rFonts w:ascii="仿宋" w:eastAsia="仿宋" w:hAnsi="仿宋" w:cs="宋体" w:hint="eastAsia"/>
          <w:kern w:val="0"/>
          <w:sz w:val="28"/>
          <w:szCs w:val="28"/>
        </w:rPr>
        <w:t>出具《服务外包项目考核处罚书》（附件四）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予以扣减</w:t>
      </w:r>
      <w:r w:rsidR="00270D9C" w:rsidRPr="00AD7BC3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F745F7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扣减费用</w:t>
      </w:r>
      <w:r w:rsidR="00F745F7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lastRenderedPageBreak/>
        <w:t>直接从月度超市经营款或履约保证金中扣除。履约</w:t>
      </w:r>
      <w:r w:rsidR="00CD5463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保证金</w:t>
      </w:r>
      <w:r w:rsidR="00F745F7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扣除后，承包人必须即使补缴纳履约保证金至合同约定数额。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第十一条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考核结果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（一） 考核实行百分制，其中生活服务中心考核结果占60％，学生考核结果占20%，部门考核结果占20％。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（二）考核结果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1．考核分数在90分以上为“优秀”等次。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2．考核分数在80分（含）—90分的，为“合格”等次。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3．考核分数在70分（含）—80分的，为“基本合格”等次；。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4．考核分数在70分以下，为“不合格”等次。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（三）考核结果的运用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1．考核结果作为下一合同年度是否续签合同的重要依据。</w:t>
      </w:r>
    </w:p>
    <w:p w:rsidR="00041595" w:rsidRPr="00AD7BC3" w:rsidRDefault="00041595" w:rsidP="00E943ED">
      <w:pPr>
        <w:widowControl/>
        <w:ind w:right="120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2．考核优秀或合格的，</w:t>
      </w:r>
      <w:proofErr w:type="gramStart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不</w:t>
      </w:r>
      <w:proofErr w:type="gramEnd"/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扣减</w:t>
      </w:r>
      <w:r w:rsidR="003334B0" w:rsidRPr="00AD7BC3">
        <w:rPr>
          <w:rFonts w:ascii="仿宋" w:eastAsia="仿宋" w:hAnsi="仿宋" w:cs="宋体" w:hint="eastAsia"/>
          <w:kern w:val="0"/>
          <w:sz w:val="28"/>
          <w:szCs w:val="28"/>
        </w:rPr>
        <w:t>费用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（除日常扣减外）。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3. 考核基本合格的，</w:t>
      </w:r>
      <w:r w:rsidR="003334B0" w:rsidRPr="00AD7BC3">
        <w:rPr>
          <w:rFonts w:ascii="仿宋" w:eastAsia="仿宋" w:hAnsi="仿宋" w:cs="宋体" w:hint="eastAsia"/>
          <w:kern w:val="0"/>
          <w:sz w:val="28"/>
          <w:szCs w:val="28"/>
        </w:rPr>
        <w:t>依规定标准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扣除</w:t>
      </w:r>
      <w:r w:rsidR="003334B0" w:rsidRPr="00AD7BC3">
        <w:rPr>
          <w:rFonts w:ascii="仿宋" w:eastAsia="仿宋" w:hAnsi="仿宋" w:cs="宋体" w:hint="eastAsia"/>
          <w:kern w:val="0"/>
          <w:sz w:val="28"/>
          <w:szCs w:val="28"/>
        </w:rPr>
        <w:t>费用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41595" w:rsidRPr="00AD7BC3" w:rsidRDefault="00041595" w:rsidP="00E943ED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4.第二次考核不合格除扣除</w:t>
      </w:r>
      <w:r w:rsidR="003334B0" w:rsidRPr="00AD7BC3">
        <w:rPr>
          <w:rFonts w:ascii="仿宋" w:eastAsia="仿宋" w:hAnsi="仿宋" w:cs="宋体" w:hint="eastAsia"/>
          <w:kern w:val="0"/>
          <w:sz w:val="28"/>
          <w:szCs w:val="28"/>
        </w:rPr>
        <w:t>费用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外，同时启动退出机制，终止经营合同。</w:t>
      </w:r>
    </w:p>
    <w:p w:rsidR="00041595" w:rsidRPr="00AD7BC3" w:rsidRDefault="00041595" w:rsidP="00E943ED">
      <w:pPr>
        <w:widowControl/>
        <w:ind w:firstLineChars="200" w:firstLine="560"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第四章附则</w:t>
      </w:r>
    </w:p>
    <w:p w:rsidR="00B53215" w:rsidRPr="00AD7BC3" w:rsidRDefault="00041595" w:rsidP="004469C8">
      <w:pPr>
        <w:widowControl/>
        <w:ind w:firstLineChars="200" w:firstLine="562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第十二条</w:t>
      </w:r>
      <w:r w:rsidR="004469C8"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</w:t>
      </w:r>
      <w:r w:rsidR="0095770C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承包人</w:t>
      </w:r>
      <w:r w:rsidR="004469C8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会同后勤管理处生活服务中心服务外包管理员三人一起现场</w:t>
      </w:r>
      <w:proofErr w:type="gramStart"/>
      <w:r w:rsidR="004469C8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抄录水</w:t>
      </w:r>
      <w:proofErr w:type="gramEnd"/>
      <w:r w:rsidR="004469C8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电表计量，</w:t>
      </w:r>
      <w:r w:rsidR="00484407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填写一式三份《盐城幼专水电表抄录表》</w:t>
      </w:r>
      <w:r w:rsidR="0008262A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(附件</w:t>
      </w:r>
      <w:r w:rsidR="00CA1BB5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五</w:t>
      </w:r>
      <w:r w:rsidR="0008262A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)</w:t>
      </w:r>
      <w:r w:rsidR="00040CA5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并分别签字确认</w:t>
      </w:r>
      <w:r w:rsidR="004301A3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，一份</w:t>
      </w:r>
      <w:r w:rsidR="00B034C5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由服务外包管理员</w:t>
      </w:r>
      <w:r w:rsidR="004301A3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报后勤管理处生活服务中心存档用于考核，一份</w:t>
      </w:r>
      <w:r w:rsidR="00B034C5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由服务外包管理员</w:t>
      </w:r>
      <w:r w:rsidR="004301A3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交</w:t>
      </w:r>
      <w:r w:rsidR="00B034C5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财务</w:t>
      </w:r>
      <w:proofErr w:type="gramStart"/>
      <w:r w:rsidR="00B034C5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处用于</w:t>
      </w:r>
      <w:proofErr w:type="gramEnd"/>
      <w:r w:rsidR="00B034C5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结付，一份由</w:t>
      </w:r>
      <w:r w:rsidR="0095770C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承包人</w:t>
      </w:r>
      <w:r w:rsidR="005B212D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用于办理结付</w:t>
      </w:r>
      <w:r w:rsidR="00040CA5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。</w:t>
      </w:r>
    </w:p>
    <w:p w:rsidR="00041595" w:rsidRPr="00AD7BC3" w:rsidRDefault="004469C8" w:rsidP="00B53215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超市</w:t>
      </w:r>
      <w:r w:rsidR="00041595" w:rsidRPr="00AD7BC3">
        <w:rPr>
          <w:rFonts w:ascii="仿宋" w:eastAsia="仿宋" w:hAnsi="仿宋" w:cs="宋体" w:hint="eastAsia"/>
          <w:kern w:val="0"/>
          <w:sz w:val="28"/>
          <w:szCs w:val="28"/>
        </w:rPr>
        <w:t>水、电费按实际用量，依据规定价格，凭</w:t>
      </w:r>
      <w:r w:rsidR="001030AE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《盐城幼专水电表抄录表》</w:t>
      </w:r>
      <w:r w:rsidR="00041595" w:rsidRPr="00AD7BC3">
        <w:rPr>
          <w:rFonts w:ascii="仿宋" w:eastAsia="仿宋" w:hAnsi="仿宋" w:cs="宋体" w:hint="eastAsia"/>
          <w:kern w:val="0"/>
          <w:sz w:val="28"/>
          <w:szCs w:val="28"/>
        </w:rPr>
        <w:t>向学校财务处缴纳水电费</w:t>
      </w:r>
      <w:r w:rsidR="00465E2D" w:rsidRPr="00AD7BC3">
        <w:rPr>
          <w:rFonts w:ascii="仿宋" w:eastAsia="仿宋" w:hAnsi="仿宋" w:cs="宋体" w:hint="eastAsia"/>
          <w:kern w:val="0"/>
          <w:sz w:val="28"/>
          <w:szCs w:val="28"/>
        </w:rPr>
        <w:t>，并将缴费凭证复印件</w:t>
      </w:r>
      <w:proofErr w:type="gramStart"/>
      <w:r w:rsidR="00465E2D" w:rsidRPr="00AD7BC3">
        <w:rPr>
          <w:rFonts w:ascii="仿宋" w:eastAsia="仿宋" w:hAnsi="仿宋" w:cs="宋体" w:hint="eastAsia"/>
          <w:kern w:val="0"/>
          <w:sz w:val="28"/>
          <w:szCs w:val="28"/>
        </w:rPr>
        <w:t>交</w:t>
      </w:r>
      <w:r w:rsidR="00465E2D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服务</w:t>
      </w:r>
      <w:proofErr w:type="gramEnd"/>
      <w:r w:rsidR="00465E2D" w:rsidRPr="00AD7BC3">
        <w:rPr>
          <w:rFonts w:ascii="仿宋" w:eastAsia="仿宋" w:hAnsi="仿宋" w:cs="宋体" w:hint="eastAsia"/>
          <w:bCs/>
          <w:kern w:val="0"/>
          <w:sz w:val="28"/>
          <w:szCs w:val="28"/>
        </w:rPr>
        <w:t>外包管理员存档用于考核</w:t>
      </w:r>
      <w:r w:rsidR="00041595" w:rsidRPr="00AD7BC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第十三条 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本办法自发文之日起生效。作为经营合同书附件时，与合同书具有同等法律效力。</w:t>
      </w:r>
      <w:r w:rsidR="0008262A" w:rsidRPr="00AD7BC3">
        <w:rPr>
          <w:rFonts w:ascii="仿宋" w:eastAsia="仿宋" w:hAnsi="仿宋" w:cs="宋体" w:hint="eastAsia"/>
          <w:kern w:val="0"/>
          <w:sz w:val="28"/>
          <w:szCs w:val="28"/>
        </w:rPr>
        <w:t>签署《超市安全管理责任书》（附件</w:t>
      </w:r>
      <w:r w:rsidR="00CA1BB5" w:rsidRPr="00AD7BC3">
        <w:rPr>
          <w:rFonts w:ascii="仿宋" w:eastAsia="仿宋" w:hAnsi="仿宋" w:cs="宋体" w:hint="eastAsia"/>
          <w:kern w:val="0"/>
          <w:sz w:val="28"/>
          <w:szCs w:val="28"/>
        </w:rPr>
        <w:t>六</w:t>
      </w:r>
      <w:r w:rsidR="0008262A" w:rsidRPr="00AD7BC3"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:rsidR="00041595" w:rsidRPr="00AD7BC3" w:rsidRDefault="00041595" w:rsidP="00E943ED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D7BC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第十四条</w:t>
      </w:r>
      <w:r w:rsidRPr="00AD7BC3">
        <w:rPr>
          <w:rFonts w:ascii="仿宋" w:eastAsia="仿宋" w:hAnsi="仿宋" w:cs="宋体" w:hint="eastAsia"/>
          <w:kern w:val="0"/>
          <w:sz w:val="28"/>
          <w:szCs w:val="28"/>
        </w:rPr>
        <w:t>本办法解释权归盐城幼儿师范高等专科学校后勤管理处。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 w:hint="eastAsia"/>
          <w:sz w:val="36"/>
          <w:szCs w:val="36"/>
        </w:rPr>
      </w:pPr>
    </w:p>
    <w:p w:rsidR="00AD7BC3" w:rsidRPr="00AD7BC3" w:rsidRDefault="00AD7BC3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 w:hint="eastAsia"/>
          <w:sz w:val="36"/>
          <w:szCs w:val="36"/>
        </w:rPr>
      </w:pPr>
    </w:p>
    <w:p w:rsidR="00AD7BC3" w:rsidRPr="00AD7BC3" w:rsidRDefault="00AD7BC3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 w:hint="eastAsia"/>
          <w:sz w:val="36"/>
          <w:szCs w:val="36"/>
        </w:rPr>
      </w:pPr>
    </w:p>
    <w:p w:rsidR="00AD7BC3" w:rsidRPr="00AD7BC3" w:rsidRDefault="00AD7BC3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 w:hint="eastAsia"/>
          <w:sz w:val="36"/>
          <w:szCs w:val="36"/>
        </w:rPr>
      </w:pPr>
    </w:p>
    <w:p w:rsidR="00AD7BC3" w:rsidRPr="00AD7BC3" w:rsidRDefault="00AD7BC3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 w:hint="eastAsia"/>
          <w:sz w:val="36"/>
          <w:szCs w:val="36"/>
        </w:rPr>
      </w:pPr>
    </w:p>
    <w:p w:rsidR="00AD7BC3" w:rsidRPr="00AD7BC3" w:rsidRDefault="00AD7BC3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</w:p>
    <w:p w:rsidR="0008262A" w:rsidRPr="00AD7BC3" w:rsidRDefault="0008262A" w:rsidP="0008262A">
      <w:pPr>
        <w:pStyle w:val="a3"/>
        <w:shd w:val="clear" w:color="auto" w:fill="FFFFFF"/>
        <w:spacing w:before="0" w:beforeAutospacing="0" w:after="0" w:afterAutospacing="0" w:line="450" w:lineRule="atLeast"/>
        <w:ind w:right="300"/>
        <w:rPr>
          <w:rFonts w:ascii="仿宋" w:eastAsia="仿宋" w:hAnsi="仿宋"/>
          <w:sz w:val="36"/>
          <w:szCs w:val="36"/>
        </w:rPr>
      </w:pPr>
      <w:r w:rsidRPr="00AD7BC3">
        <w:rPr>
          <w:rFonts w:ascii="仿宋" w:eastAsia="仿宋" w:hAnsi="仿宋" w:hint="eastAsia"/>
          <w:sz w:val="36"/>
          <w:szCs w:val="36"/>
        </w:rPr>
        <w:lastRenderedPageBreak/>
        <w:t>附件</w:t>
      </w:r>
      <w:r w:rsidR="00CA1BB5" w:rsidRPr="00AD7BC3">
        <w:rPr>
          <w:rFonts w:ascii="仿宋" w:eastAsia="仿宋" w:hAnsi="仿宋" w:hint="eastAsia"/>
          <w:sz w:val="36"/>
          <w:szCs w:val="36"/>
        </w:rPr>
        <w:t>六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仿宋" w:eastAsia="仿宋" w:hAnsi="仿宋"/>
          <w:sz w:val="36"/>
          <w:szCs w:val="36"/>
        </w:rPr>
      </w:pPr>
      <w:r w:rsidRPr="00AD7BC3">
        <w:rPr>
          <w:rFonts w:ascii="仿宋" w:eastAsia="仿宋" w:hAnsi="仿宋" w:hint="eastAsia"/>
          <w:sz w:val="36"/>
          <w:szCs w:val="36"/>
        </w:rPr>
        <w:t>超市安全管理责任书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hAnsi="Simsun" w:hint="eastAsia"/>
          <w:sz w:val="28"/>
        </w:rPr>
        <w:t xml:space="preserve">    </w:t>
      </w:r>
      <w:r w:rsidRPr="00AD7BC3">
        <w:rPr>
          <w:rFonts w:ascii="仿宋" w:eastAsia="仿宋" w:hAnsi="仿宋" w:hint="eastAsia"/>
          <w:sz w:val="28"/>
          <w:szCs w:val="28"/>
        </w:rPr>
        <w:t>为了更好地为师生服务，杜绝各类安全事故的发生，做到预防为主、防治结合，学校</w:t>
      </w:r>
      <w:proofErr w:type="gramStart"/>
      <w:r w:rsidRPr="00AD7BC3">
        <w:rPr>
          <w:rFonts w:ascii="仿宋" w:eastAsia="仿宋" w:hAnsi="仿宋" w:hint="eastAsia"/>
          <w:sz w:val="28"/>
          <w:szCs w:val="28"/>
        </w:rPr>
        <w:t>特</w:t>
      </w:r>
      <w:proofErr w:type="gramEnd"/>
      <w:r w:rsidRPr="00AD7BC3">
        <w:rPr>
          <w:rFonts w:ascii="仿宋" w:eastAsia="仿宋" w:hAnsi="仿宋" w:hint="eastAsia"/>
          <w:sz w:val="28"/>
          <w:szCs w:val="28"/>
        </w:rPr>
        <w:t>与</w:t>
      </w:r>
      <w:r w:rsidR="0095770C" w:rsidRPr="00AD7BC3">
        <w:rPr>
          <w:rFonts w:ascii="仿宋" w:eastAsia="仿宋" w:hAnsi="仿宋" w:hint="eastAsia"/>
          <w:sz w:val="28"/>
          <w:szCs w:val="28"/>
        </w:rPr>
        <w:t>承包人</w:t>
      </w:r>
      <w:r w:rsidRPr="00AD7BC3">
        <w:rPr>
          <w:rFonts w:ascii="仿宋" w:eastAsia="仿宋" w:hAnsi="仿宋" w:hint="eastAsia"/>
          <w:sz w:val="28"/>
          <w:szCs w:val="28"/>
        </w:rPr>
        <w:t>签订安全管理责任书。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　　一、加强“安全责任重于泰山”的思想意识，尽职尽责，认真做好超市的安全工作。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　　二、超市从业人员必须进行健康检查，持证上岗，超市必须办理卫生许可证。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　　三、超市从业人员应端正服务态度，不得与学生发生冲突(如有矛盾，可以报告学校负责人调解)，不得随意哄抬物价，学生</w:t>
      </w:r>
      <w:hyperlink r:id="rId7" w:tgtFrame="_blank" w:history="1">
        <w:r w:rsidRPr="00AD7BC3">
          <w:rPr>
            <w:rFonts w:ascii="仿宋" w:eastAsia="仿宋" w:hAnsi="仿宋"/>
            <w:sz w:val="28"/>
            <w:szCs w:val="28"/>
          </w:rPr>
          <w:t>毕业</w:t>
        </w:r>
      </w:hyperlink>
      <w:r w:rsidRPr="00AD7BC3">
        <w:rPr>
          <w:rFonts w:ascii="仿宋" w:eastAsia="仿宋" w:hAnsi="仿宋" w:hint="eastAsia"/>
          <w:sz w:val="28"/>
          <w:szCs w:val="28"/>
        </w:rPr>
        <w:t>离校，如有充值卡等</w:t>
      </w:r>
      <w:proofErr w:type="gramStart"/>
      <w:r w:rsidRPr="00AD7BC3">
        <w:rPr>
          <w:rFonts w:ascii="仿宋" w:eastAsia="仿宋" w:hAnsi="仿宋" w:hint="eastAsia"/>
          <w:sz w:val="28"/>
          <w:szCs w:val="28"/>
        </w:rPr>
        <w:t>未消费</w:t>
      </w:r>
      <w:proofErr w:type="gramEnd"/>
      <w:r w:rsidRPr="00AD7BC3">
        <w:rPr>
          <w:rFonts w:ascii="仿宋" w:eastAsia="仿宋" w:hAnsi="仿宋" w:hint="eastAsia"/>
          <w:sz w:val="28"/>
          <w:szCs w:val="28"/>
        </w:rPr>
        <w:t>完，超市应退还余额给学生。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　　四、超市内地面、柜台等要保持清洁，门窗要配上防蝇设施，保持通风及必要消毒。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　　五、要严把进货关、质量关、价格关，杜绝假冒伪劣商品进店，经营的食品类商品要加强卫生管理，不准“三无”产品进超市，不准经营变质、过期的食品。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　　六、禁止销售各类危险</w:t>
      </w:r>
      <w:hyperlink r:id="rId8" w:tgtFrame="_blank" w:history="1">
        <w:r w:rsidRPr="00AD7BC3">
          <w:rPr>
            <w:rFonts w:ascii="仿宋" w:eastAsia="仿宋" w:hAnsi="仿宋" w:hint="eastAsia"/>
            <w:sz w:val="28"/>
            <w:szCs w:val="28"/>
          </w:rPr>
          <w:t>物品</w:t>
        </w:r>
      </w:hyperlink>
      <w:r w:rsidRPr="00AD7BC3">
        <w:rPr>
          <w:rFonts w:ascii="仿宋" w:eastAsia="仿宋" w:hAnsi="仿宋" w:hint="eastAsia"/>
          <w:sz w:val="28"/>
          <w:szCs w:val="28"/>
        </w:rPr>
        <w:t>(如管制刀具等)，不得销售黄色、暴力等影响学生健康成长的书籍、光碟等。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　　七、经常查看电器线路有无问题，配备灭火器、防盗门窗，做好防火、防盗</w:t>
      </w:r>
      <w:r w:rsidR="008B020D" w:rsidRPr="00AD7BC3">
        <w:rPr>
          <w:rFonts w:ascii="仿宋" w:eastAsia="仿宋" w:hAnsi="仿宋" w:hint="eastAsia"/>
          <w:sz w:val="28"/>
          <w:szCs w:val="28"/>
        </w:rPr>
        <w:t>、防毒</w:t>
      </w:r>
      <w:r w:rsidRPr="00AD7BC3">
        <w:rPr>
          <w:rFonts w:ascii="仿宋" w:eastAsia="仿宋" w:hAnsi="仿宋" w:hint="eastAsia"/>
          <w:sz w:val="28"/>
          <w:szCs w:val="28"/>
        </w:rPr>
        <w:t>等治安防范工作。</w:t>
      </w: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　　八、要定期清扫超市以及责任区内卫生，保持超市内整洁，杜绝一切污染源。</w:t>
      </w:r>
    </w:p>
    <w:p w:rsidR="00F12EF5" w:rsidRPr="00AD7BC3" w:rsidRDefault="006249D4" w:rsidP="00F12EF5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lastRenderedPageBreak/>
        <w:t>九、</w:t>
      </w:r>
      <w:r w:rsidR="0095770C" w:rsidRPr="00AD7BC3">
        <w:rPr>
          <w:rFonts w:ascii="仿宋" w:eastAsia="仿宋" w:hAnsi="仿宋" w:hint="eastAsia"/>
          <w:sz w:val="28"/>
          <w:szCs w:val="28"/>
        </w:rPr>
        <w:t>承包人</w:t>
      </w:r>
      <w:r w:rsidR="0075314E" w:rsidRPr="00AD7BC3">
        <w:rPr>
          <w:rFonts w:ascii="仿宋" w:eastAsia="仿宋" w:hAnsi="仿宋" w:hint="eastAsia"/>
          <w:sz w:val="28"/>
          <w:szCs w:val="28"/>
        </w:rPr>
        <w:t>郑重承诺：</w:t>
      </w:r>
      <w:r w:rsidR="00F12EF5" w:rsidRPr="00AD7BC3">
        <w:rPr>
          <w:rFonts w:ascii="仿宋" w:eastAsia="仿宋" w:hAnsi="仿宋" w:hint="eastAsia"/>
          <w:sz w:val="28"/>
          <w:szCs w:val="28"/>
        </w:rPr>
        <w:t>超市经营符合消防规范，安装疏散指示灯、消防应急灯等，张贴消防标识，科学、合理的设置进出口；按学校保卫部门要求配备相应的消防器材，并配合完成经营</w:t>
      </w:r>
      <w:proofErr w:type="gramStart"/>
      <w:r w:rsidR="00F12EF5" w:rsidRPr="00AD7BC3">
        <w:rPr>
          <w:rFonts w:ascii="仿宋" w:eastAsia="仿宋" w:hAnsi="仿宋" w:hint="eastAsia"/>
          <w:sz w:val="28"/>
          <w:szCs w:val="28"/>
        </w:rPr>
        <w:t>场所消防</w:t>
      </w:r>
      <w:proofErr w:type="gramEnd"/>
      <w:r w:rsidR="00F12EF5" w:rsidRPr="00AD7BC3">
        <w:rPr>
          <w:rFonts w:ascii="仿宋" w:eastAsia="仿宋" w:hAnsi="仿宋" w:hint="eastAsia"/>
          <w:sz w:val="28"/>
          <w:szCs w:val="28"/>
        </w:rPr>
        <w:t xml:space="preserve">验收工作，定期检修消防设施设备，确保使用正常；负责员工消防器材使用培训。     </w:t>
      </w:r>
    </w:p>
    <w:p w:rsidR="006249D4" w:rsidRPr="00AD7BC3" w:rsidRDefault="00F12EF5" w:rsidP="00F12EF5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>十、</w:t>
      </w:r>
      <w:r w:rsidR="006249D4" w:rsidRPr="00AD7BC3">
        <w:rPr>
          <w:rFonts w:ascii="仿宋" w:eastAsia="仿宋" w:hAnsi="仿宋" w:hint="eastAsia"/>
          <w:sz w:val="28"/>
          <w:szCs w:val="28"/>
        </w:rPr>
        <w:t>本</w:t>
      </w:r>
      <w:r w:rsidR="0095770C" w:rsidRPr="00AD7BC3">
        <w:rPr>
          <w:rFonts w:ascii="仿宋" w:eastAsia="仿宋" w:hAnsi="仿宋" w:hint="eastAsia"/>
          <w:sz w:val="28"/>
          <w:szCs w:val="28"/>
        </w:rPr>
        <w:t>承包人</w:t>
      </w:r>
      <w:r w:rsidR="006249D4" w:rsidRPr="00AD7BC3">
        <w:rPr>
          <w:rFonts w:ascii="仿宋" w:eastAsia="仿宋" w:hAnsi="仿宋" w:hint="eastAsia"/>
          <w:sz w:val="28"/>
          <w:szCs w:val="28"/>
        </w:rPr>
        <w:t>郑重承诺，若放松或违反超市的卫生、安全工作，愿</w:t>
      </w:r>
      <w:r w:rsidR="0075314E" w:rsidRPr="00AD7BC3">
        <w:rPr>
          <w:rFonts w:ascii="仿宋" w:eastAsia="仿宋" w:hAnsi="仿宋" w:hint="eastAsia"/>
          <w:sz w:val="28"/>
          <w:szCs w:val="28"/>
        </w:rPr>
        <w:t>无条件</w:t>
      </w:r>
      <w:r w:rsidR="006249D4" w:rsidRPr="00AD7BC3">
        <w:rPr>
          <w:rFonts w:ascii="仿宋" w:eastAsia="仿宋" w:hAnsi="仿宋" w:hint="eastAsia"/>
          <w:sz w:val="28"/>
          <w:szCs w:val="28"/>
        </w:rPr>
        <w:t>承担由此带来的一切责任和损失。</w:t>
      </w:r>
    </w:p>
    <w:p w:rsidR="006249D4" w:rsidRPr="00AD7BC3" w:rsidRDefault="006249D4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>十</w:t>
      </w:r>
      <w:r w:rsidR="00F12EF5" w:rsidRPr="00AD7BC3">
        <w:rPr>
          <w:rFonts w:ascii="仿宋" w:eastAsia="仿宋" w:hAnsi="仿宋" w:hint="eastAsia"/>
          <w:sz w:val="28"/>
          <w:szCs w:val="28"/>
        </w:rPr>
        <w:t>一</w:t>
      </w:r>
      <w:r w:rsidRPr="00AD7BC3">
        <w:rPr>
          <w:rFonts w:ascii="仿宋" w:eastAsia="仿宋" w:hAnsi="仿宋" w:hint="eastAsia"/>
          <w:sz w:val="28"/>
          <w:szCs w:val="28"/>
        </w:rPr>
        <w:t>、本责任书一式两份，学校和</w:t>
      </w:r>
      <w:r w:rsidR="0095770C" w:rsidRPr="00AD7BC3">
        <w:rPr>
          <w:rFonts w:ascii="仿宋" w:eastAsia="仿宋" w:hAnsi="仿宋" w:hint="eastAsia"/>
          <w:sz w:val="28"/>
          <w:szCs w:val="28"/>
        </w:rPr>
        <w:t>承包人</w:t>
      </w:r>
      <w:r w:rsidRPr="00AD7BC3">
        <w:rPr>
          <w:rFonts w:ascii="仿宋" w:eastAsia="仿宋" w:hAnsi="仿宋" w:hint="eastAsia"/>
          <w:sz w:val="28"/>
          <w:szCs w:val="28"/>
        </w:rPr>
        <w:t>各执一份，自双方签字之日起生效。</w:t>
      </w:r>
    </w:p>
    <w:p w:rsidR="0009535A" w:rsidRPr="00AD7BC3" w:rsidRDefault="0009535A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</w:p>
    <w:p w:rsidR="0009535A" w:rsidRPr="00AD7BC3" w:rsidRDefault="0009535A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</w:p>
    <w:p w:rsidR="0009535A" w:rsidRPr="00AD7BC3" w:rsidRDefault="006249D4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后勤处负责人签字：     </w:t>
      </w:r>
    </w:p>
    <w:p w:rsidR="0009535A" w:rsidRPr="00AD7BC3" w:rsidRDefault="0009535A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</w:p>
    <w:p w:rsidR="0009535A" w:rsidRPr="00AD7BC3" w:rsidRDefault="006249D4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        </w:t>
      </w:r>
    </w:p>
    <w:p w:rsidR="006249D4" w:rsidRPr="00AD7BC3" w:rsidRDefault="006249D4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 </w:t>
      </w:r>
      <w:r w:rsidR="0095770C" w:rsidRPr="00AD7BC3">
        <w:rPr>
          <w:rFonts w:ascii="仿宋" w:eastAsia="仿宋" w:hAnsi="仿宋" w:hint="eastAsia"/>
          <w:sz w:val="28"/>
          <w:szCs w:val="28"/>
        </w:rPr>
        <w:t>承包人</w:t>
      </w:r>
      <w:r w:rsidRPr="00AD7BC3">
        <w:rPr>
          <w:rFonts w:ascii="仿宋" w:eastAsia="仿宋" w:hAnsi="仿宋" w:hint="eastAsia"/>
          <w:sz w:val="28"/>
          <w:szCs w:val="28"/>
        </w:rPr>
        <w:t xml:space="preserve">签字： </w:t>
      </w:r>
    </w:p>
    <w:p w:rsidR="0009535A" w:rsidRPr="00AD7BC3" w:rsidRDefault="0009535A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</w:p>
    <w:p w:rsidR="0009535A" w:rsidRPr="00AD7BC3" w:rsidRDefault="0009535A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</w:p>
    <w:p w:rsidR="0009535A" w:rsidRPr="00AD7BC3" w:rsidRDefault="0009535A" w:rsidP="0009535A">
      <w:pPr>
        <w:pStyle w:val="a3"/>
        <w:shd w:val="clear" w:color="auto" w:fill="FFFFFF"/>
        <w:spacing w:before="0" w:beforeAutospacing="0" w:after="0" w:afterAutospacing="0" w:line="360" w:lineRule="auto"/>
        <w:ind w:right="301" w:firstLine="570"/>
        <w:jc w:val="both"/>
        <w:rPr>
          <w:rFonts w:ascii="仿宋" w:eastAsia="仿宋" w:hAnsi="仿宋"/>
          <w:sz w:val="28"/>
          <w:szCs w:val="28"/>
        </w:rPr>
      </w:pPr>
    </w:p>
    <w:p w:rsidR="006249D4" w:rsidRPr="00AD7BC3" w:rsidRDefault="006249D4" w:rsidP="006249D4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rFonts w:ascii="仿宋" w:eastAsia="仿宋" w:hAnsi="仿宋"/>
          <w:sz w:val="28"/>
          <w:szCs w:val="28"/>
        </w:rPr>
      </w:pPr>
      <w:r w:rsidRPr="00AD7BC3">
        <w:rPr>
          <w:rFonts w:ascii="仿宋" w:eastAsia="仿宋" w:hAnsi="仿宋" w:hint="eastAsia"/>
          <w:sz w:val="28"/>
          <w:szCs w:val="28"/>
        </w:rPr>
        <w:t xml:space="preserve">                                 ________年____月____日</w:t>
      </w:r>
    </w:p>
    <w:p w:rsidR="00041595" w:rsidRPr="00AD7BC3" w:rsidRDefault="00041595" w:rsidP="00041595">
      <w:pPr>
        <w:widowControl/>
        <w:spacing w:before="100" w:beforeAutospacing="1" w:after="100" w:afterAutospacing="1" w:line="435" w:lineRule="atLeast"/>
        <w:ind w:firstLine="555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AD7BC3" w:rsidRPr="00AD7BC3" w:rsidRDefault="00AD7BC3" w:rsidP="00041595">
      <w:pPr>
        <w:widowControl/>
        <w:spacing w:before="100" w:beforeAutospacing="1" w:after="100" w:afterAutospacing="1" w:line="435" w:lineRule="atLeast"/>
        <w:ind w:firstLine="555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041595" w:rsidRPr="00AD7BC3" w:rsidRDefault="00041595" w:rsidP="00AD7BC3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D7BC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lastRenderedPageBreak/>
        <w:t>附表</w:t>
      </w:r>
      <w:proofErr w:type="gramStart"/>
      <w:r w:rsidRPr="00AD7BC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一</w:t>
      </w:r>
      <w:proofErr w:type="gramEnd"/>
      <w:r w:rsidRPr="00AD7BC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：盐城幼儿师范高等专科学校校园超市考核表（一）</w:t>
      </w:r>
    </w:p>
    <w:tbl>
      <w:tblPr>
        <w:tblW w:w="5826" w:type="pct"/>
        <w:tblInd w:w="-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5670"/>
        <w:gridCol w:w="1133"/>
        <w:gridCol w:w="1135"/>
        <w:gridCol w:w="992"/>
      </w:tblGrid>
      <w:tr w:rsidR="00AD7BC3" w:rsidRPr="00AD7BC3" w:rsidTr="00AD7BC3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85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考核标准</w:t>
            </w:r>
          </w:p>
        </w:tc>
        <w:tc>
          <w:tcPr>
            <w:tcW w:w="57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项目分值</w:t>
            </w:r>
          </w:p>
        </w:tc>
        <w:tc>
          <w:tcPr>
            <w:tcW w:w="57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扣分标准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得分</w:t>
            </w:r>
          </w:p>
        </w:tc>
      </w:tr>
      <w:tr w:rsidR="00AD7BC3" w:rsidRPr="00AD7BC3" w:rsidTr="00AD7BC3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2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1. 相关岗位人员是否有健康证；2.服装统一，胸牌佩戴在工作服左胸上；3. 微笑服务，主动热情，不得与师生发生任何冲突；4.捡拾物品是否及时上交主管部门。</w:t>
            </w:r>
          </w:p>
        </w:tc>
        <w:tc>
          <w:tcPr>
            <w:tcW w:w="5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20分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5分/项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D7BC3" w:rsidRPr="00AD7BC3" w:rsidTr="00AD7BC3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经营</w:t>
            </w:r>
          </w:p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场所</w:t>
            </w:r>
          </w:p>
          <w:p w:rsidR="00041595" w:rsidRPr="00AD7BC3" w:rsidRDefault="00041595" w:rsidP="00AD7BC3">
            <w:pPr>
              <w:widowControl/>
              <w:spacing w:line="360" w:lineRule="exact"/>
              <w:ind w:firstLine="1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2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1. 店名店招醒目，营业时间指示清楚；2. 显目位置是否公示《营业执照》、《食品流通许可证》、《公共场所卫生许可证》、《税务登记》等；3.经营场所内是否公示服务指南、服务内容、导购标示、广告标示、购物标示、安全标示及相关禁止提示等标牌；4.经营场所照明是否充足；是否具有良好的通风；5.室内温湿度是否符合要求；6.商品须分类贮存，隔墙离地≥</w:t>
            </w:r>
            <w:r w:rsidR="008F3461" w:rsidRPr="00AD7BC3">
              <w:rPr>
                <w:rFonts w:ascii="宋体" w:eastAsia="宋体" w:hAnsi="宋体" w:cs="宋体" w:hint="eastAsia"/>
                <w:kern w:val="0"/>
                <w:szCs w:val="21"/>
              </w:rPr>
              <w:t>10厘米</w:t>
            </w: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，并按先进先出的原则存放； 7.储存食品场所严禁乱堆乱放；保持清洁卫生,定期打扫,无积尘、食物残渣,无霉斑、鼠迹、苍蝇、蟑螂，不放有毒有害物品及个人用品；8.卖场地面是否有纸屑、杂物、尘土、通道有堆积包装纸箱；9.墙壁干净，靠墙四周是否有垃圾杂物；10. 门厅、窗户玻璃是否明亮；11．货架及商品是否有灰尘、污迹；12. 是否按照学校保卫部门要求配备相应的消防器材，并配合完成经营</w:t>
            </w:r>
            <w:proofErr w:type="gramStart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场所消防</w:t>
            </w:r>
            <w:proofErr w:type="gramEnd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验收工作；1</w:t>
            </w:r>
            <w:r w:rsidR="00E943ED" w:rsidRPr="00AD7BC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. 三包区域内无明显垃圾、无积水；垃圾桶摆放整齐、桶面干净；1</w:t>
            </w:r>
            <w:r w:rsidR="00E943ED" w:rsidRPr="00AD7BC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. 售卖残损或临保期商品的，是否设立专门的残损商品售卖区。</w:t>
            </w:r>
          </w:p>
        </w:tc>
        <w:tc>
          <w:tcPr>
            <w:tcW w:w="5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30分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5分/项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D7BC3" w:rsidRPr="00AD7BC3" w:rsidTr="00AD7BC3"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447D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经营</w:t>
            </w:r>
          </w:p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</w:p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2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1. 经营范围是否符合合同要求； 2. 是否有经营伪劣假冒、无包装或标识的商品；3. 开展特色经营服务的，是否按规定取得相关证件；4. 经营特种商品的，是否公示特种商品经营许可证；5. 商品是否一物一签，</w:t>
            </w:r>
            <w:proofErr w:type="gramStart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物签是否</w:t>
            </w:r>
            <w:proofErr w:type="gramEnd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 xml:space="preserve">对应；6. 是否根据主管部门对周边高校比价结果进行调价；7. 所售出商品是否提供购物小票或发票；8. 送货车辆是否按指定路线低速行驶，不得乱鸣；9. 是否建立索证索票制度；10. 是否按要求配备电子监控设备、基本制冷、制热设备；11. 是否配备购物筐；12. </w:t>
            </w:r>
            <w:proofErr w:type="gramStart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售卖散称食品</w:t>
            </w:r>
            <w:proofErr w:type="gramEnd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（预包装食品）的，是否按要求配齐相应设施设备；13. 是否不经允许在承租范围外经营；14. 营业时间是否符合要求；15. 是否落实政府行政部门、学校职能部门和师生代表提出的整改要求；16. 投诉整改合格率100%。</w:t>
            </w:r>
          </w:p>
        </w:tc>
        <w:tc>
          <w:tcPr>
            <w:tcW w:w="5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50分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其中第1,6项10分/项，其他项目5分/项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AD7BC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041595" w:rsidRPr="00AD7BC3" w:rsidRDefault="00041595" w:rsidP="00AD7BC3">
      <w:pPr>
        <w:widowControl/>
        <w:spacing w:before="100" w:beforeAutospacing="1" w:after="100" w:afterAutospacing="1" w:line="435" w:lineRule="atLeast"/>
        <w:jc w:val="left"/>
        <w:rPr>
          <w:rFonts w:ascii="宋体" w:eastAsia="宋体" w:hAnsi="宋体" w:cs="宋体"/>
          <w:kern w:val="0"/>
          <w:szCs w:val="21"/>
        </w:rPr>
      </w:pPr>
      <w:r w:rsidRPr="00AD7BC3">
        <w:rPr>
          <w:rFonts w:ascii="宋体" w:eastAsia="宋体" w:hAnsi="宋体" w:cs="宋体" w:hint="eastAsia"/>
          <w:kern w:val="0"/>
          <w:sz w:val="29"/>
          <w:szCs w:val="29"/>
        </w:rPr>
        <w:t>考核人：</w:t>
      </w:r>
      <w:r w:rsidR="00AD7BC3" w:rsidRPr="00AD7BC3">
        <w:rPr>
          <w:rFonts w:ascii="宋体" w:eastAsia="宋体" w:hAnsi="宋体" w:cs="宋体" w:hint="eastAsia"/>
          <w:kern w:val="0"/>
          <w:sz w:val="29"/>
          <w:szCs w:val="29"/>
        </w:rPr>
        <w:t xml:space="preserve">                    </w:t>
      </w:r>
      <w:r w:rsidR="00E943ED" w:rsidRPr="00AD7BC3">
        <w:rPr>
          <w:rFonts w:ascii="宋体" w:eastAsia="宋体" w:hAnsi="宋体" w:cs="宋体" w:hint="eastAsia"/>
          <w:kern w:val="0"/>
          <w:sz w:val="29"/>
          <w:szCs w:val="29"/>
        </w:rPr>
        <w:t xml:space="preserve"> </w:t>
      </w:r>
      <w:r w:rsidRPr="00AD7BC3">
        <w:rPr>
          <w:rFonts w:ascii="宋体" w:eastAsia="宋体" w:hAnsi="宋体" w:cs="宋体" w:hint="eastAsia"/>
          <w:kern w:val="0"/>
          <w:sz w:val="29"/>
          <w:szCs w:val="29"/>
        </w:rPr>
        <w:t>总</w:t>
      </w:r>
      <w:r w:rsidR="00696DAF" w:rsidRPr="00AD7BC3">
        <w:rPr>
          <w:rFonts w:ascii="宋体" w:eastAsia="宋体" w:hAnsi="宋体" w:cs="宋体" w:hint="eastAsia"/>
          <w:kern w:val="0"/>
          <w:sz w:val="29"/>
          <w:szCs w:val="29"/>
        </w:rPr>
        <w:t xml:space="preserve">   </w:t>
      </w:r>
      <w:r w:rsidRPr="00AD7BC3">
        <w:rPr>
          <w:rFonts w:ascii="宋体" w:eastAsia="宋体" w:hAnsi="宋体" w:cs="宋体" w:hint="eastAsia"/>
          <w:kern w:val="0"/>
          <w:sz w:val="29"/>
          <w:szCs w:val="29"/>
        </w:rPr>
        <w:t>分：</w:t>
      </w:r>
      <w:r w:rsidR="00E943ED" w:rsidRPr="00AD7BC3">
        <w:rPr>
          <w:rFonts w:ascii="宋体" w:eastAsia="宋体" w:hAnsi="宋体" w:cs="宋体" w:hint="eastAsia"/>
          <w:kern w:val="0"/>
          <w:sz w:val="29"/>
          <w:szCs w:val="29"/>
        </w:rPr>
        <w:t xml:space="preserve">                            </w:t>
      </w:r>
      <w:r w:rsidRPr="00AD7BC3">
        <w:rPr>
          <w:rFonts w:ascii="宋体" w:eastAsia="宋体" w:hAnsi="宋体" w:cs="宋体" w:hint="eastAsia"/>
          <w:kern w:val="0"/>
          <w:sz w:val="29"/>
          <w:szCs w:val="29"/>
        </w:rPr>
        <w:t>年</w:t>
      </w:r>
      <w:r w:rsidR="00E943ED" w:rsidRPr="00AD7BC3">
        <w:rPr>
          <w:rFonts w:ascii="宋体" w:eastAsia="宋体" w:hAnsi="宋体" w:cs="宋体" w:hint="eastAsia"/>
          <w:kern w:val="0"/>
          <w:sz w:val="29"/>
          <w:szCs w:val="29"/>
        </w:rPr>
        <w:t xml:space="preserve">     </w:t>
      </w:r>
      <w:r w:rsidRPr="00AD7BC3">
        <w:rPr>
          <w:rFonts w:ascii="宋体" w:eastAsia="宋体" w:hAnsi="宋体" w:cs="宋体" w:hint="eastAsia"/>
          <w:kern w:val="0"/>
          <w:sz w:val="29"/>
          <w:szCs w:val="29"/>
        </w:rPr>
        <w:t>月</w:t>
      </w:r>
      <w:r w:rsidR="00E943ED" w:rsidRPr="00AD7BC3">
        <w:rPr>
          <w:rFonts w:ascii="宋体" w:eastAsia="宋体" w:hAnsi="宋体" w:cs="宋体" w:hint="eastAsia"/>
          <w:kern w:val="0"/>
          <w:sz w:val="29"/>
          <w:szCs w:val="29"/>
        </w:rPr>
        <w:t xml:space="preserve">     </w:t>
      </w:r>
      <w:r w:rsidRPr="00AD7BC3">
        <w:rPr>
          <w:rFonts w:ascii="宋体" w:eastAsia="宋体" w:hAnsi="宋体" w:cs="宋体" w:hint="eastAsia"/>
          <w:kern w:val="0"/>
          <w:sz w:val="29"/>
          <w:szCs w:val="29"/>
        </w:rPr>
        <w:t>日</w:t>
      </w:r>
    </w:p>
    <w:p w:rsidR="00696DAF" w:rsidRPr="00AD7BC3" w:rsidRDefault="00041595" w:rsidP="00696DAF">
      <w:pPr>
        <w:widowControl/>
        <w:spacing w:before="100" w:beforeAutospacing="1" w:after="100" w:afterAutospacing="1" w:line="435" w:lineRule="atLeast"/>
        <w:jc w:val="left"/>
        <w:rPr>
          <w:rFonts w:ascii="宋体" w:eastAsia="宋体" w:hAnsi="宋体" w:cs="宋体"/>
          <w:kern w:val="0"/>
          <w:szCs w:val="21"/>
        </w:rPr>
      </w:pPr>
      <w:r w:rsidRPr="00AD7BC3">
        <w:rPr>
          <w:rFonts w:ascii="宋体" w:eastAsia="宋体" w:hAnsi="宋体" w:cs="宋体" w:hint="eastAsia"/>
          <w:b/>
          <w:bCs/>
          <w:kern w:val="0"/>
          <w:sz w:val="29"/>
        </w:rPr>
        <w:lastRenderedPageBreak/>
        <w:t>附表二：</w:t>
      </w:r>
    </w:p>
    <w:p w:rsidR="00041595" w:rsidRPr="00AD7BC3" w:rsidRDefault="00E943ED" w:rsidP="00696DAF">
      <w:pPr>
        <w:widowControl/>
        <w:spacing w:before="100" w:beforeAutospacing="1" w:after="100" w:afterAutospacing="1" w:line="435" w:lineRule="atLeast"/>
        <w:jc w:val="left"/>
        <w:rPr>
          <w:rFonts w:ascii="宋体" w:eastAsia="宋体" w:hAnsi="宋体" w:cs="宋体"/>
          <w:kern w:val="0"/>
          <w:szCs w:val="21"/>
        </w:rPr>
      </w:pPr>
      <w:r w:rsidRPr="00AD7BC3">
        <w:rPr>
          <w:rFonts w:ascii="宋体" w:eastAsia="宋体" w:hAnsi="宋体" w:cs="宋体" w:hint="eastAsia"/>
          <w:b/>
          <w:bCs/>
          <w:kern w:val="0"/>
          <w:sz w:val="36"/>
        </w:rPr>
        <w:t>盐城幼儿师范高等专科学校</w:t>
      </w:r>
      <w:r w:rsidR="00041595" w:rsidRPr="00AD7BC3">
        <w:rPr>
          <w:rFonts w:ascii="宋体" w:eastAsia="宋体" w:hAnsi="宋体" w:cs="宋体" w:hint="eastAsia"/>
          <w:b/>
          <w:bCs/>
          <w:kern w:val="0"/>
          <w:sz w:val="36"/>
        </w:rPr>
        <w:t>校园超市考核表（二）</w:t>
      </w:r>
    </w:p>
    <w:tbl>
      <w:tblPr>
        <w:tblW w:w="5524" w:type="pct"/>
        <w:tblInd w:w="-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9"/>
        <w:gridCol w:w="5067"/>
        <w:gridCol w:w="1306"/>
        <w:gridCol w:w="1300"/>
        <w:gridCol w:w="866"/>
      </w:tblGrid>
      <w:tr w:rsidR="00041595" w:rsidRPr="00AD7BC3" w:rsidTr="00AD7BC3">
        <w:trPr>
          <w:trHeight w:val="461"/>
        </w:trPr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6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考核标准</w:t>
            </w:r>
          </w:p>
        </w:tc>
        <w:tc>
          <w:tcPr>
            <w:tcW w:w="6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项目分值</w:t>
            </w:r>
          </w:p>
        </w:tc>
        <w:tc>
          <w:tcPr>
            <w:tcW w:w="6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扣分标准</w:t>
            </w:r>
          </w:p>
        </w:tc>
        <w:tc>
          <w:tcPr>
            <w:tcW w:w="4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得分</w:t>
            </w:r>
          </w:p>
        </w:tc>
      </w:tr>
      <w:tr w:rsidR="00041595" w:rsidRPr="00AD7BC3" w:rsidTr="00AD7BC3">
        <w:trPr>
          <w:trHeight w:val="957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服务要求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1. 服装统一，胸牌佩戴在工作服左胸上；2.微笑服务，主动热情。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20分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10分/项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41595" w:rsidRPr="00AD7BC3" w:rsidTr="00AD7BC3">
        <w:trPr>
          <w:trHeight w:val="4254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经营</w:t>
            </w:r>
          </w:p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场所</w:t>
            </w:r>
          </w:p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1. 店名店招醒目，营业时间指示清楚；2.经营场所内是否公示服务指南、服务内容、导购标示、广告标示、购物标示、安全标示及相关禁止提示等标牌；3.经营场所照明是否充足；4.商品是否分类贮存；5.储存食品场所是否乱堆乱放； 6.卖场地面是否干净整洁； 7.通道是否有堆积包装纸箱；8． 货架及商品是否有灰尘、污迹；9.三包区域内无明显垃圾、无积水；垃圾桶摆放整齐、桶面干净；10. 售卖残损或临保期商品的，是否设立专门的残损商品售卖区。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50分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5分/项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41595" w:rsidRPr="00AD7BC3" w:rsidTr="00AD7BC3">
        <w:trPr>
          <w:trHeight w:val="2357"/>
        </w:trPr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B86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经营</w:t>
            </w:r>
          </w:p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</w:p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1.商品是否一物一签，</w:t>
            </w:r>
            <w:proofErr w:type="gramStart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物签是否</w:t>
            </w:r>
            <w:proofErr w:type="gramEnd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对应；2. 所售出商品是否提供购物小票或发票；3.送货车辆是否按指定路线低速行驶，不得乱鸣；4.是否有电子监控、制冷、制热等设备；5.是否配备购物筐；6.</w:t>
            </w:r>
            <w:proofErr w:type="gramStart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售卖散称食品</w:t>
            </w:r>
            <w:proofErr w:type="gramEnd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（预包装食品）的，是否有相应设施设备；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30分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5分/项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041595" w:rsidRPr="00AD7BC3" w:rsidRDefault="00041595" w:rsidP="00E943ED">
      <w:pPr>
        <w:widowControl/>
        <w:wordWrap w:val="0"/>
        <w:spacing w:line="435" w:lineRule="atLeast"/>
        <w:ind w:right="555"/>
        <w:jc w:val="left"/>
        <w:rPr>
          <w:rFonts w:ascii="宋体" w:eastAsia="宋体" w:hAnsi="宋体" w:cs="宋体"/>
          <w:kern w:val="0"/>
          <w:sz w:val="29"/>
          <w:szCs w:val="29"/>
        </w:rPr>
      </w:pPr>
      <w:r w:rsidRPr="00AD7BC3">
        <w:rPr>
          <w:rFonts w:ascii="宋体" w:eastAsia="宋体" w:hAnsi="宋体" w:cs="宋体" w:hint="eastAsia"/>
          <w:kern w:val="0"/>
          <w:sz w:val="29"/>
          <w:szCs w:val="29"/>
        </w:rPr>
        <w:t>考核人：</w:t>
      </w:r>
      <w:r w:rsidR="00E943ED" w:rsidRPr="00AD7BC3">
        <w:rPr>
          <w:rFonts w:ascii="宋体" w:eastAsia="宋体" w:hAnsi="宋体" w:cs="宋体" w:hint="eastAsia"/>
          <w:kern w:val="0"/>
          <w:sz w:val="29"/>
          <w:szCs w:val="29"/>
        </w:rPr>
        <w:t xml:space="preserve">                             </w:t>
      </w:r>
      <w:r w:rsidRPr="00AD7BC3">
        <w:rPr>
          <w:rFonts w:ascii="宋体" w:eastAsia="宋体" w:hAnsi="宋体" w:cs="宋体" w:hint="eastAsia"/>
          <w:kern w:val="0"/>
          <w:sz w:val="29"/>
          <w:szCs w:val="29"/>
        </w:rPr>
        <w:t>总 分：</w:t>
      </w:r>
    </w:p>
    <w:p w:rsidR="00041595" w:rsidRPr="00AD7BC3" w:rsidRDefault="00E943ED" w:rsidP="00E943ED">
      <w:pPr>
        <w:widowControl/>
        <w:wordWrap w:val="0"/>
        <w:spacing w:line="435" w:lineRule="atLeast"/>
        <w:ind w:right="555"/>
        <w:jc w:val="left"/>
        <w:rPr>
          <w:rFonts w:ascii="宋体" w:eastAsia="宋体" w:hAnsi="宋体" w:cs="宋体"/>
          <w:kern w:val="0"/>
          <w:szCs w:val="21"/>
        </w:rPr>
      </w:pPr>
      <w:r w:rsidRPr="00AD7BC3">
        <w:rPr>
          <w:rFonts w:ascii="宋体" w:eastAsia="宋体" w:hAnsi="宋体" w:cs="宋体" w:hint="eastAsia"/>
          <w:kern w:val="0"/>
          <w:sz w:val="29"/>
          <w:szCs w:val="29"/>
        </w:rPr>
        <w:t xml:space="preserve">                                 年    </w:t>
      </w:r>
      <w:r w:rsidR="00041595" w:rsidRPr="00AD7BC3">
        <w:rPr>
          <w:rFonts w:ascii="宋体" w:eastAsia="宋体" w:hAnsi="宋体" w:cs="宋体" w:hint="eastAsia"/>
          <w:kern w:val="0"/>
          <w:sz w:val="29"/>
          <w:szCs w:val="29"/>
        </w:rPr>
        <w:t>月</w:t>
      </w:r>
      <w:r w:rsidRPr="00AD7BC3">
        <w:rPr>
          <w:rFonts w:ascii="宋体" w:eastAsia="宋体" w:hAnsi="宋体" w:cs="宋体" w:hint="eastAsia"/>
          <w:kern w:val="0"/>
          <w:sz w:val="29"/>
          <w:szCs w:val="29"/>
        </w:rPr>
        <w:t xml:space="preserve">     </w:t>
      </w:r>
      <w:r w:rsidR="00041595" w:rsidRPr="00AD7BC3">
        <w:rPr>
          <w:rFonts w:ascii="宋体" w:eastAsia="宋体" w:hAnsi="宋体" w:cs="宋体" w:hint="eastAsia"/>
          <w:kern w:val="0"/>
          <w:sz w:val="29"/>
          <w:szCs w:val="29"/>
        </w:rPr>
        <w:t>日</w:t>
      </w:r>
    </w:p>
    <w:p w:rsidR="00041595" w:rsidRPr="00AD7BC3" w:rsidRDefault="00041595" w:rsidP="00041595">
      <w:pPr>
        <w:widowControl/>
        <w:spacing w:line="435" w:lineRule="atLeast"/>
        <w:ind w:right="1125"/>
        <w:jc w:val="left"/>
        <w:rPr>
          <w:rFonts w:ascii="宋体" w:eastAsia="宋体" w:hAnsi="宋体" w:cs="宋体"/>
          <w:kern w:val="0"/>
          <w:szCs w:val="21"/>
        </w:rPr>
      </w:pPr>
    </w:p>
    <w:p w:rsidR="00E943ED" w:rsidRPr="00AD7BC3" w:rsidRDefault="00E943ED" w:rsidP="00041595">
      <w:pPr>
        <w:widowControl/>
        <w:spacing w:line="435" w:lineRule="atLeast"/>
        <w:ind w:right="1125"/>
        <w:jc w:val="left"/>
        <w:rPr>
          <w:rFonts w:ascii="宋体" w:eastAsia="宋体" w:hAnsi="宋体" w:cs="宋体"/>
          <w:kern w:val="0"/>
          <w:szCs w:val="21"/>
        </w:rPr>
      </w:pPr>
    </w:p>
    <w:p w:rsidR="00E943ED" w:rsidRPr="00AD7BC3" w:rsidRDefault="00E943ED" w:rsidP="00041595">
      <w:pPr>
        <w:widowControl/>
        <w:spacing w:line="435" w:lineRule="atLeast"/>
        <w:ind w:right="1125"/>
        <w:jc w:val="left"/>
        <w:rPr>
          <w:rFonts w:ascii="宋体" w:eastAsia="宋体" w:hAnsi="宋体" w:cs="宋体"/>
          <w:kern w:val="0"/>
          <w:szCs w:val="21"/>
        </w:rPr>
      </w:pPr>
    </w:p>
    <w:p w:rsidR="00E943ED" w:rsidRPr="00AD7BC3" w:rsidRDefault="00E943ED" w:rsidP="00041595">
      <w:pPr>
        <w:widowControl/>
        <w:spacing w:line="435" w:lineRule="atLeast"/>
        <w:ind w:right="1125"/>
        <w:jc w:val="left"/>
        <w:rPr>
          <w:rFonts w:ascii="宋体" w:eastAsia="宋体" w:hAnsi="宋体" w:cs="宋体"/>
          <w:kern w:val="0"/>
          <w:szCs w:val="21"/>
        </w:rPr>
      </w:pPr>
    </w:p>
    <w:p w:rsidR="00F97756" w:rsidRPr="00AD7BC3" w:rsidRDefault="00F97756" w:rsidP="00041595">
      <w:pPr>
        <w:widowControl/>
        <w:spacing w:line="435" w:lineRule="atLeast"/>
        <w:ind w:right="1125"/>
        <w:jc w:val="left"/>
        <w:rPr>
          <w:rFonts w:ascii="宋体" w:eastAsia="宋体" w:hAnsi="宋体" w:cs="宋体"/>
          <w:kern w:val="0"/>
          <w:szCs w:val="21"/>
        </w:rPr>
      </w:pPr>
    </w:p>
    <w:p w:rsidR="00F97756" w:rsidRPr="00AD7BC3" w:rsidRDefault="00F97756" w:rsidP="00041595">
      <w:pPr>
        <w:widowControl/>
        <w:spacing w:line="435" w:lineRule="atLeast"/>
        <w:ind w:right="1125"/>
        <w:jc w:val="left"/>
        <w:rPr>
          <w:rFonts w:ascii="宋体" w:eastAsia="宋体" w:hAnsi="宋体" w:cs="宋体"/>
          <w:kern w:val="0"/>
          <w:szCs w:val="21"/>
        </w:rPr>
      </w:pPr>
    </w:p>
    <w:p w:rsidR="00041595" w:rsidRPr="00AD7BC3" w:rsidRDefault="00041595" w:rsidP="00AD7BC3">
      <w:pPr>
        <w:widowControl/>
        <w:spacing w:line="435" w:lineRule="atLeast"/>
        <w:ind w:right="1125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AD7BC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lastRenderedPageBreak/>
        <w:t>附表三：</w:t>
      </w:r>
      <w:r w:rsidR="00E943ED" w:rsidRPr="00AD7BC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盐城幼儿师范高等专科学校</w:t>
      </w:r>
      <w:r w:rsidRPr="00AD7BC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超市违约扣款标准</w:t>
      </w:r>
    </w:p>
    <w:tbl>
      <w:tblPr>
        <w:tblW w:w="5743" w:type="pct"/>
        <w:tblInd w:w="-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4"/>
        <w:gridCol w:w="6379"/>
        <w:gridCol w:w="2408"/>
      </w:tblGrid>
      <w:tr w:rsidR="00041595" w:rsidRPr="00AD7BC3" w:rsidTr="00AD7BC3"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32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检查内容</w:t>
            </w:r>
          </w:p>
        </w:tc>
        <w:tc>
          <w:tcPr>
            <w:tcW w:w="123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扣款标准</w:t>
            </w:r>
          </w:p>
        </w:tc>
      </w:tr>
      <w:tr w:rsidR="00041595" w:rsidRPr="00AD7BC3" w:rsidTr="00AD7BC3">
        <w:tc>
          <w:tcPr>
            <w:tcW w:w="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7756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人员</w:t>
            </w:r>
          </w:p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1. 相关岗位人员是否有健康证；2.服装统一，胸牌佩戴在工作服左胸上；3. 微笑服务，主动热情，不得与师生发生任何冲突；4.捡拾物品是否及时上交主管部门。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经检查不符合要求，其中第3条，第一次：500元/项；其余100元/项；同一项目出现第二次，加倍扣款，以此类推。</w:t>
            </w:r>
          </w:p>
        </w:tc>
      </w:tr>
      <w:tr w:rsidR="00041595" w:rsidRPr="00AD7BC3" w:rsidTr="00AD7BC3">
        <w:tc>
          <w:tcPr>
            <w:tcW w:w="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7756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经营</w:t>
            </w:r>
          </w:p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场所</w:t>
            </w:r>
          </w:p>
          <w:p w:rsidR="00041595" w:rsidRPr="00AD7BC3" w:rsidRDefault="00041595" w:rsidP="00F97756">
            <w:pPr>
              <w:widowControl/>
              <w:spacing w:line="40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1. 店名店招醒目，营业时间指示清楚；2. 显目位置是否公示《营业执照》、《食品流通许可证》、《公共场所卫生许可证》、《税务登记》等；3.经营场所内是否公示服务指南、服务内容、导购标示、广告标示、购物标示、安全标示及相关禁止提示等标牌；4.经营场所照明是否充足；是否具有良好的通风；5.室内温湿度是否符合要求；6.商品须分类贮存，隔墙离地≥250px，并按先进先出的原则存放； 7.储存食品场所严禁乱堆乱放；保持清洁卫生,定期打扫,无积尘、食物残渣,无霉斑、鼠迹、苍蝇、蟑螂，不放有毒有害物品及个人用品；8.卖场地面是否有纸屑、杂物、尘土、通道有堆积包装纸箱；9.墙壁干净，靠墙四周是否有垃圾杂物；10. 门厅、窗户玻璃是否明亮；11．货架及商品是否有灰尘、污迹；12. 是否按照学校保卫部门要求配备相应的消防器材，并配合完成经营</w:t>
            </w:r>
            <w:proofErr w:type="gramStart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场所消防</w:t>
            </w:r>
            <w:proofErr w:type="gramEnd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验收工作；1</w:t>
            </w:r>
            <w:r w:rsidR="00E943ED" w:rsidRPr="00AD7BC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. 三包区域内无明显垃圾、无积水；垃圾桶摆放整齐、桶面干净；1</w:t>
            </w:r>
            <w:r w:rsidR="00E943ED" w:rsidRPr="00AD7BC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. 售卖残损或临保期商品的，是否设立专门的残损商品售卖区。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经检查不符合要求，其中第2、12条，第一次：500元/项；其余100元/项；同一项目出现第二次，加倍扣款，以此类推。</w:t>
            </w:r>
          </w:p>
        </w:tc>
      </w:tr>
      <w:tr w:rsidR="00041595" w:rsidRPr="00AD7BC3" w:rsidTr="00AD7BC3">
        <w:tc>
          <w:tcPr>
            <w:tcW w:w="5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7756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经营</w:t>
            </w:r>
          </w:p>
          <w:p w:rsidR="00041595" w:rsidRPr="00AD7BC3" w:rsidRDefault="00041595" w:rsidP="00F977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1. 经营范围是否符合合同要求；2. 是否有经营伪劣假冒、无包装或标识的商品；3. 开展特色经营服务的，是否按规定取得相关证件；4. 经营特种商品的，是否公示特种商品经营许可证；5. 商品是否一物一签，</w:t>
            </w:r>
            <w:proofErr w:type="gramStart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物签是否</w:t>
            </w:r>
            <w:proofErr w:type="gramEnd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 xml:space="preserve">对应；6. 是否根据主管部门对周边高校比价结果进行调价；7. 所售出商品是否提供购物小票或发票；8. 送货车辆是否按指定路线低速行驶，不得乱鸣；9. 是否建立索证索票制度；10. 是否按要求配备电子监控设备、基本制冷、制热设备；11. 是否配备购物筐；12. </w:t>
            </w:r>
            <w:proofErr w:type="gramStart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售卖散称食品</w:t>
            </w:r>
            <w:proofErr w:type="gramEnd"/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（预包装食品）的，是否按要求配齐相应设施设备；13. 是否不经允许在承租范围外经营；14. 营业时间是否符合要求；15. 是否落实政府行政部门、学校职能部门和师生代表提出的整改要求；16. 投诉整改合格率100%。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595" w:rsidRPr="00AD7BC3" w:rsidRDefault="00041595" w:rsidP="00F977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C3">
              <w:rPr>
                <w:rFonts w:ascii="宋体" w:eastAsia="宋体" w:hAnsi="宋体" w:cs="宋体" w:hint="eastAsia"/>
                <w:kern w:val="0"/>
                <w:szCs w:val="21"/>
              </w:rPr>
              <w:t>经检查不符合要求，其中第1、2、3、6、9、13、15、项，1000元/次；其他项，200元/次。同一项目出现第二次，加倍扣款，以此类推。</w:t>
            </w:r>
          </w:p>
        </w:tc>
      </w:tr>
    </w:tbl>
    <w:p w:rsidR="00041595" w:rsidRPr="00AD7BC3" w:rsidRDefault="00041595" w:rsidP="00AD7BC3"/>
    <w:sectPr w:rsidR="00041595" w:rsidRPr="00AD7BC3" w:rsidSect="00D6201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C1" w:rsidRDefault="00891AC1" w:rsidP="00041595">
      <w:r>
        <w:separator/>
      </w:r>
    </w:p>
  </w:endnote>
  <w:endnote w:type="continuationSeparator" w:id="0">
    <w:p w:rsidR="00891AC1" w:rsidRDefault="00891AC1" w:rsidP="00041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02172"/>
      <w:docPartObj>
        <w:docPartGallery w:val="Page Numbers (Bottom of Page)"/>
        <w:docPartUnique/>
      </w:docPartObj>
    </w:sdtPr>
    <w:sdtContent>
      <w:p w:rsidR="00041595" w:rsidRDefault="00105793">
        <w:pPr>
          <w:pStyle w:val="a6"/>
          <w:jc w:val="center"/>
        </w:pPr>
        <w:fldSimple w:instr=" PAGE   \* MERGEFORMAT ">
          <w:r w:rsidR="00AD7BC3" w:rsidRPr="00AD7BC3">
            <w:rPr>
              <w:noProof/>
              <w:lang w:val="zh-CN"/>
            </w:rPr>
            <w:t>9</w:t>
          </w:r>
        </w:fldSimple>
      </w:p>
    </w:sdtContent>
  </w:sdt>
  <w:p w:rsidR="00041595" w:rsidRDefault="000415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C1" w:rsidRDefault="00891AC1" w:rsidP="00041595">
      <w:r>
        <w:separator/>
      </w:r>
    </w:p>
  </w:footnote>
  <w:footnote w:type="continuationSeparator" w:id="0">
    <w:p w:rsidR="00891AC1" w:rsidRDefault="00891AC1" w:rsidP="000415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595"/>
    <w:rsid w:val="0001024A"/>
    <w:rsid w:val="00012D51"/>
    <w:rsid w:val="000222EC"/>
    <w:rsid w:val="00040CA5"/>
    <w:rsid w:val="00041595"/>
    <w:rsid w:val="00066324"/>
    <w:rsid w:val="0008262A"/>
    <w:rsid w:val="0009535A"/>
    <w:rsid w:val="000A7C4C"/>
    <w:rsid w:val="000F43CE"/>
    <w:rsid w:val="001030AE"/>
    <w:rsid w:val="001043E7"/>
    <w:rsid w:val="00105793"/>
    <w:rsid w:val="00105F68"/>
    <w:rsid w:val="001167E5"/>
    <w:rsid w:val="00144FFB"/>
    <w:rsid w:val="00147AB3"/>
    <w:rsid w:val="00153D16"/>
    <w:rsid w:val="0018735B"/>
    <w:rsid w:val="001B1476"/>
    <w:rsid w:val="001C36B7"/>
    <w:rsid w:val="001E180B"/>
    <w:rsid w:val="001F4F63"/>
    <w:rsid w:val="00202E31"/>
    <w:rsid w:val="002063EF"/>
    <w:rsid w:val="00207CE3"/>
    <w:rsid w:val="0023373C"/>
    <w:rsid w:val="00237E24"/>
    <w:rsid w:val="00244A4B"/>
    <w:rsid w:val="00250FD0"/>
    <w:rsid w:val="00253690"/>
    <w:rsid w:val="002623A5"/>
    <w:rsid w:val="00270D9C"/>
    <w:rsid w:val="0027447D"/>
    <w:rsid w:val="00292153"/>
    <w:rsid w:val="002D04A9"/>
    <w:rsid w:val="003334B0"/>
    <w:rsid w:val="00337EB1"/>
    <w:rsid w:val="003D14FA"/>
    <w:rsid w:val="003E1AB3"/>
    <w:rsid w:val="003F17CF"/>
    <w:rsid w:val="003F1E53"/>
    <w:rsid w:val="003F6E62"/>
    <w:rsid w:val="00420ACE"/>
    <w:rsid w:val="004301A3"/>
    <w:rsid w:val="0043122E"/>
    <w:rsid w:val="00443B30"/>
    <w:rsid w:val="004469C8"/>
    <w:rsid w:val="00465E2D"/>
    <w:rsid w:val="00482ACE"/>
    <w:rsid w:val="00484407"/>
    <w:rsid w:val="00494BF7"/>
    <w:rsid w:val="004A49C7"/>
    <w:rsid w:val="00503E42"/>
    <w:rsid w:val="005540BF"/>
    <w:rsid w:val="005B04FB"/>
    <w:rsid w:val="005B212D"/>
    <w:rsid w:val="00601063"/>
    <w:rsid w:val="006116AC"/>
    <w:rsid w:val="006249D4"/>
    <w:rsid w:val="006422DE"/>
    <w:rsid w:val="006576EC"/>
    <w:rsid w:val="006747F1"/>
    <w:rsid w:val="00696DAF"/>
    <w:rsid w:val="006B48B5"/>
    <w:rsid w:val="006B5D7D"/>
    <w:rsid w:val="006B6504"/>
    <w:rsid w:val="006F01C7"/>
    <w:rsid w:val="00716F2E"/>
    <w:rsid w:val="007409A4"/>
    <w:rsid w:val="0075314E"/>
    <w:rsid w:val="00755503"/>
    <w:rsid w:val="00796B86"/>
    <w:rsid w:val="007B7C6D"/>
    <w:rsid w:val="007F1507"/>
    <w:rsid w:val="008229C9"/>
    <w:rsid w:val="00847145"/>
    <w:rsid w:val="00891AC1"/>
    <w:rsid w:val="00892744"/>
    <w:rsid w:val="008A31A8"/>
    <w:rsid w:val="008A76CE"/>
    <w:rsid w:val="008B020D"/>
    <w:rsid w:val="008F3461"/>
    <w:rsid w:val="00912F1D"/>
    <w:rsid w:val="0092736D"/>
    <w:rsid w:val="0095770C"/>
    <w:rsid w:val="009745C7"/>
    <w:rsid w:val="009B690D"/>
    <w:rsid w:val="00AC0713"/>
    <w:rsid w:val="00AC60E1"/>
    <w:rsid w:val="00AD21AF"/>
    <w:rsid w:val="00AD4894"/>
    <w:rsid w:val="00AD7BC3"/>
    <w:rsid w:val="00AF7247"/>
    <w:rsid w:val="00B0021C"/>
    <w:rsid w:val="00B034C5"/>
    <w:rsid w:val="00B13A64"/>
    <w:rsid w:val="00B1685F"/>
    <w:rsid w:val="00B439FB"/>
    <w:rsid w:val="00B53215"/>
    <w:rsid w:val="00B73A6C"/>
    <w:rsid w:val="00BA5975"/>
    <w:rsid w:val="00BE341B"/>
    <w:rsid w:val="00BE4E61"/>
    <w:rsid w:val="00C5167D"/>
    <w:rsid w:val="00C74C33"/>
    <w:rsid w:val="00CA1BB5"/>
    <w:rsid w:val="00CA7015"/>
    <w:rsid w:val="00CD5463"/>
    <w:rsid w:val="00D04799"/>
    <w:rsid w:val="00D331F1"/>
    <w:rsid w:val="00D53B97"/>
    <w:rsid w:val="00D62012"/>
    <w:rsid w:val="00DE47CC"/>
    <w:rsid w:val="00E529DF"/>
    <w:rsid w:val="00E76626"/>
    <w:rsid w:val="00E943ED"/>
    <w:rsid w:val="00EA4CE7"/>
    <w:rsid w:val="00EB3947"/>
    <w:rsid w:val="00EC38E2"/>
    <w:rsid w:val="00EC3CC1"/>
    <w:rsid w:val="00ED05B9"/>
    <w:rsid w:val="00EE384B"/>
    <w:rsid w:val="00EF0893"/>
    <w:rsid w:val="00EF2B9B"/>
    <w:rsid w:val="00F12EF5"/>
    <w:rsid w:val="00F23EDB"/>
    <w:rsid w:val="00F34EF2"/>
    <w:rsid w:val="00F745F7"/>
    <w:rsid w:val="00F97756"/>
    <w:rsid w:val="00FC3F2B"/>
    <w:rsid w:val="00FC5E58"/>
    <w:rsid w:val="00FE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41595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041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415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1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15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" w:space="0" w:color="FFFFFF"/>
        <w:right w:val="none" w:sz="0" w:space="0" w:color="auto"/>
      </w:divBdr>
      <w:divsChild>
        <w:div w:id="4636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FFFFFF"/>
                <w:right w:val="none" w:sz="0" w:space="0" w:color="auto"/>
              </w:divBdr>
              <w:divsChild>
                <w:div w:id="18059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exila.com/mengjian/wup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uexila.com/biy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gou.com/lemma/ShowInnerLink.htm?lemmaId=71611950&amp;ss_c=ssc.citiao.li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1035</Words>
  <Characters>5905</Characters>
  <Application>Microsoft Office Word</Application>
  <DocSecurity>0</DocSecurity>
  <Lines>49</Lines>
  <Paragraphs>13</Paragraphs>
  <ScaleCrop>false</ScaleCrop>
  <Company>Microsoft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66</cp:revision>
  <dcterms:created xsi:type="dcterms:W3CDTF">2019-03-20T12:46:00Z</dcterms:created>
  <dcterms:modified xsi:type="dcterms:W3CDTF">2019-08-28T02:03:00Z</dcterms:modified>
</cp:coreProperties>
</file>